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D72FF" w14:textId="77777777" w:rsidR="007E3137" w:rsidRDefault="009B6B29" w:rsidP="00222867">
      <w:pPr>
        <w:rPr>
          <w:rFonts w:ascii="Arial" w:hAnsi="Arial"/>
          <w:b/>
          <w:sz w:val="22"/>
          <w:szCs w:val="22"/>
        </w:rPr>
      </w:pPr>
      <w:r>
        <w:rPr>
          <w:rFonts w:ascii="Arial" w:hAnsi="Arial"/>
          <w:b/>
          <w:sz w:val="22"/>
          <w:szCs w:val="22"/>
          <w:rtl/>
        </w:rPr>
        <w:t xml:space="preserve">אל: ועדת המכרזים </w:t>
      </w:r>
    </w:p>
    <w:p w14:paraId="43B1571C" w14:textId="77777777" w:rsidR="007E3137" w:rsidRDefault="007E3137"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662E1046"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567A90A" w14:textId="77777777" w:rsidR="007E313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74CC8C44" w14:textId="77777777" w:rsidR="007E3137" w:rsidRPr="00D635C4" w:rsidRDefault="00B82F54" w:rsidP="00DE68A0">
            <w:pPr>
              <w:bidi w:val="0"/>
              <w:rPr>
                <w:rtl/>
              </w:rPr>
            </w:pPr>
            <w:r>
              <w:rPr>
                <w:rFonts w:hint="cs"/>
                <w:rtl/>
              </w:rPr>
              <w:t>המכון הגיאולוגי</w:t>
            </w:r>
          </w:p>
        </w:tc>
      </w:tr>
      <w:tr w:rsidR="007548B0" w14:paraId="66CAD541"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10334C23" w14:textId="77777777" w:rsidR="007E313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1AFC941D" w14:textId="77777777" w:rsidR="007E3137" w:rsidRPr="00D635C4" w:rsidRDefault="00B82F54" w:rsidP="00DE68A0">
            <w:pPr>
              <w:bidi w:val="0"/>
              <w:rPr>
                <w:rtl/>
              </w:rPr>
            </w:pPr>
            <w:r>
              <w:rPr>
                <w:rFonts w:hint="cs"/>
                <w:rtl/>
              </w:rPr>
              <w:t>סיסמולוגיה</w:t>
            </w:r>
          </w:p>
        </w:tc>
      </w:tr>
      <w:tr w:rsidR="007548B0" w14:paraId="47FC91DA"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E640BB6" w14:textId="77777777" w:rsidR="007E313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2F220A94" w14:textId="77777777" w:rsidR="007E3137" w:rsidRDefault="00B82F54" w:rsidP="00DE68A0">
            <w:r>
              <w:rPr>
                <w:rFonts w:hint="cs"/>
                <w:rtl/>
              </w:rPr>
              <w:t>11.03.25</w:t>
            </w:r>
          </w:p>
        </w:tc>
      </w:tr>
    </w:tbl>
    <w:p w14:paraId="3F7439FA" w14:textId="77777777" w:rsidR="007E3137" w:rsidRDefault="007E3137" w:rsidP="00222867">
      <w:pPr>
        <w:rPr>
          <w:rtl/>
        </w:rPr>
      </w:pPr>
    </w:p>
    <w:p w14:paraId="68E1073B" w14:textId="77777777" w:rsidR="007E3137" w:rsidRDefault="007E3137" w:rsidP="00222867">
      <w:pPr>
        <w:rPr>
          <w:rtl/>
        </w:rPr>
      </w:pPr>
    </w:p>
    <w:p w14:paraId="1BDF535A" w14:textId="77777777" w:rsidR="007E3137" w:rsidRDefault="007E3137" w:rsidP="00222867">
      <w:pPr>
        <w:rPr>
          <w:rtl/>
        </w:rPr>
      </w:pPr>
    </w:p>
    <w:p w14:paraId="618D7344" w14:textId="77777777" w:rsidR="007E3137" w:rsidRDefault="007E3137" w:rsidP="00222867">
      <w:pPr>
        <w:rPr>
          <w:rtl/>
        </w:rPr>
      </w:pPr>
    </w:p>
    <w:p w14:paraId="0A8BF42A" w14:textId="77777777" w:rsidR="007E3137" w:rsidRDefault="007E3137" w:rsidP="00222867">
      <w:pPr>
        <w:rPr>
          <w:rtl/>
        </w:rPr>
      </w:pPr>
    </w:p>
    <w:p w14:paraId="3622976C" w14:textId="77777777" w:rsidR="007E3137" w:rsidRDefault="007E3137" w:rsidP="00222867">
      <w:pPr>
        <w:rPr>
          <w:rtl/>
        </w:rPr>
      </w:pPr>
    </w:p>
    <w:p w14:paraId="6817CB7F" w14:textId="77777777" w:rsidR="007E313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73E6A8FD" w14:textId="77777777" w:rsidR="007E3137" w:rsidRDefault="007E3137" w:rsidP="00222867">
      <w:pPr>
        <w:jc w:val="both"/>
        <w:rPr>
          <w:rFonts w:ascii="Arial" w:hAnsi="Arial"/>
          <w:b/>
          <w:sz w:val="22"/>
          <w:szCs w:val="22"/>
          <w:rtl/>
        </w:rPr>
      </w:pPr>
    </w:p>
    <w:p w14:paraId="72EDFAA7" w14:textId="77777777" w:rsidR="007E3137" w:rsidRPr="00AF57E9" w:rsidRDefault="009B6B29" w:rsidP="00B82F54">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00B82F54">
        <w:rPr>
          <w:rFonts w:ascii="Wingdings" w:hAnsi="Wingdings" w:cstheme="minorBidi"/>
          <w:b/>
          <w:sz w:val="21"/>
          <w:szCs w:val="21"/>
        </w:rPr>
        <w:t></w:t>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2EB5C58A" w14:textId="77777777" w:rsidR="007E3137" w:rsidRPr="00AF57E9" w:rsidRDefault="007E3137"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4A259F0B" w14:textId="77777777" w:rsidTr="00C924DA">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0E681621" w14:textId="77777777" w:rsidR="007E313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7D5F74CF" w14:textId="77777777" w:rsidTr="00C924DA">
        <w:tc>
          <w:tcPr>
            <w:tcW w:w="9019" w:type="dxa"/>
            <w:tcBorders>
              <w:top w:val="single" w:sz="4" w:space="0" w:color="auto"/>
              <w:left w:val="single" w:sz="4" w:space="0" w:color="auto"/>
              <w:bottom w:val="single" w:sz="4" w:space="0" w:color="auto"/>
              <w:right w:val="single" w:sz="4" w:space="0" w:color="auto"/>
            </w:tcBorders>
          </w:tcPr>
          <w:p w14:paraId="20534589" w14:textId="77777777" w:rsidR="001A1865" w:rsidRDefault="001A1865" w:rsidP="00B82F54">
            <w:pPr>
              <w:pStyle w:val="1"/>
              <w:keepNext w:val="0"/>
              <w:keepLines/>
              <w:numPr>
                <w:ilvl w:val="0"/>
                <w:numId w:val="0"/>
              </w:numPr>
              <w:shd w:val="clear" w:color="auto" w:fill="auto"/>
              <w:spacing w:before="160" w:after="0" w:line="360" w:lineRule="auto"/>
              <w:jc w:val="both"/>
              <w:rPr>
                <w:rFonts w:ascii="David" w:hAnsi="David" w:cs="David"/>
                <w:b w:val="0"/>
                <w:bCs w:val="0"/>
                <w:color w:val="000000" w:themeColor="text1"/>
                <w:sz w:val="24"/>
                <w:szCs w:val="24"/>
                <w:rtl/>
              </w:rPr>
            </w:pPr>
            <w:r w:rsidRPr="007B6160">
              <w:rPr>
                <w:rFonts w:ascii="David" w:hAnsi="David" w:cs="David"/>
                <w:b w:val="0"/>
                <w:bCs w:val="0"/>
                <w:color w:val="000000" w:themeColor="text1"/>
                <w:sz w:val="24"/>
                <w:szCs w:val="24"/>
                <w:rtl/>
              </w:rPr>
              <w:t xml:space="preserve">פרויקט "תרועה" הינו פרויקט שהוטל על המכון הגאולוגי </w:t>
            </w:r>
            <w:r>
              <w:rPr>
                <w:rFonts w:ascii="David" w:hAnsi="David" w:cs="David" w:hint="cs"/>
                <w:b w:val="0"/>
                <w:bCs w:val="0"/>
                <w:color w:val="000000" w:themeColor="text1"/>
                <w:sz w:val="24"/>
                <w:szCs w:val="24"/>
                <w:rtl/>
              </w:rPr>
              <w:t xml:space="preserve">(להלן- המכון) </w:t>
            </w:r>
            <w:r w:rsidRPr="007B6160">
              <w:rPr>
                <w:rFonts w:ascii="David" w:hAnsi="David" w:cs="David"/>
                <w:b w:val="0"/>
                <w:bCs w:val="0"/>
                <w:color w:val="000000" w:themeColor="text1"/>
                <w:sz w:val="24"/>
                <w:szCs w:val="24"/>
                <w:rtl/>
              </w:rPr>
              <w:t xml:space="preserve">בעקבות החלטת ממשלה רעד/20 (2012) להקמת מערכת התרעה מוקדמת בפני רעידות אדמה, למדינת ישראל. </w:t>
            </w:r>
          </w:p>
          <w:p w14:paraId="359F58C2" w14:textId="0A0B1B12" w:rsidR="00B82F54" w:rsidRPr="00B82F54" w:rsidRDefault="001A1865" w:rsidP="00B92089">
            <w:pPr>
              <w:pStyle w:val="1"/>
              <w:keepNext w:val="0"/>
              <w:keepLines/>
              <w:numPr>
                <w:ilvl w:val="0"/>
                <w:numId w:val="0"/>
              </w:numPr>
              <w:shd w:val="clear" w:color="auto" w:fill="auto"/>
              <w:spacing w:before="160" w:after="0" w:line="360" w:lineRule="auto"/>
              <w:jc w:val="both"/>
              <w:rPr>
                <w:rFonts w:ascii="David" w:eastAsia="PMingLiU" w:hAnsi="David" w:cs="David"/>
                <w:b w:val="0"/>
                <w:bCs w:val="0"/>
                <w:color w:val="auto"/>
                <w:kern w:val="0"/>
                <w:sz w:val="24"/>
                <w:szCs w:val="24"/>
              </w:rPr>
            </w:pPr>
            <w:r>
              <w:rPr>
                <w:rFonts w:ascii="David" w:hAnsi="David" w:cs="David" w:hint="cs"/>
                <w:b w:val="0"/>
                <w:bCs w:val="0"/>
                <w:color w:val="000000" w:themeColor="text1"/>
                <w:sz w:val="24"/>
                <w:szCs w:val="24"/>
                <w:rtl/>
              </w:rPr>
              <w:t xml:space="preserve">לאחר פרסום מכרז פומבי בינלאומי </w:t>
            </w:r>
            <w:r w:rsidRPr="00B82F54">
              <w:rPr>
                <w:rFonts w:ascii="David" w:eastAsia="PMingLiU" w:hAnsi="David" w:cs="David"/>
                <w:b w:val="0"/>
                <w:bCs w:val="0"/>
                <w:color w:val="auto"/>
                <w:kern w:val="0"/>
                <w:sz w:val="24"/>
                <w:szCs w:val="24"/>
                <w:rtl/>
              </w:rPr>
              <w:t>מס' 3/2015</w:t>
            </w:r>
            <w:r>
              <w:rPr>
                <w:rFonts w:ascii="David" w:eastAsia="PMingLiU" w:hAnsi="David" w:cs="David" w:hint="cs"/>
                <w:b w:val="0"/>
                <w:bCs w:val="0"/>
                <w:color w:val="auto"/>
                <w:kern w:val="0"/>
                <w:sz w:val="24"/>
                <w:szCs w:val="24"/>
                <w:rtl/>
              </w:rPr>
              <w:t xml:space="preserve"> </w:t>
            </w:r>
            <w:r>
              <w:rPr>
                <w:rFonts w:ascii="David" w:hAnsi="David" w:cs="David"/>
                <w:sz w:val="24"/>
                <w:szCs w:val="24"/>
                <w:rtl/>
              </w:rPr>
              <w:t xml:space="preserve">מסוג </w:t>
            </w:r>
            <w:r>
              <w:rPr>
                <w:rFonts w:ascii="David" w:hAnsi="David" w:cs="David"/>
                <w:sz w:val="24"/>
                <w:szCs w:val="24"/>
              </w:rPr>
              <w:t>design-build</w:t>
            </w:r>
            <w:r>
              <w:rPr>
                <w:rFonts w:ascii="David" w:hAnsi="David" w:cs="David" w:hint="cs"/>
                <w:b w:val="0"/>
                <w:bCs w:val="0"/>
                <w:color w:val="000000" w:themeColor="text1"/>
                <w:sz w:val="24"/>
                <w:szCs w:val="24"/>
                <w:rtl/>
              </w:rPr>
              <w:t xml:space="preserve">, </w:t>
            </w:r>
            <w:r w:rsidR="00B82F54" w:rsidRPr="00B82F54">
              <w:rPr>
                <w:rFonts w:ascii="David" w:eastAsia="PMingLiU" w:hAnsi="David" w:cs="David"/>
                <w:b w:val="0"/>
                <w:bCs w:val="0"/>
                <w:color w:val="auto"/>
                <w:kern w:val="0"/>
                <w:sz w:val="24"/>
                <w:szCs w:val="24"/>
                <w:rtl/>
              </w:rPr>
              <w:t xml:space="preserve">ביום 21.5.17 נחתם בין המכון לבין חברת </w:t>
            </w:r>
            <w:proofErr w:type="spellStart"/>
            <w:r w:rsidR="00B82F54" w:rsidRPr="00B82F54">
              <w:rPr>
                <w:rFonts w:ascii="David" w:eastAsia="PMingLiU" w:hAnsi="David" w:cs="David"/>
                <w:b w:val="0"/>
                <w:bCs w:val="0"/>
                <w:color w:val="auto"/>
                <w:kern w:val="0"/>
                <w:sz w:val="24"/>
                <w:szCs w:val="24"/>
              </w:rPr>
              <w:t>Nanometrics</w:t>
            </w:r>
            <w:proofErr w:type="spellEnd"/>
            <w:r w:rsidR="00B82F54" w:rsidRPr="00B82F54">
              <w:rPr>
                <w:rFonts w:ascii="David" w:eastAsia="PMingLiU" w:hAnsi="David" w:cs="David"/>
                <w:b w:val="0"/>
                <w:bCs w:val="0"/>
                <w:color w:val="auto"/>
                <w:kern w:val="0"/>
                <w:sz w:val="24"/>
                <w:szCs w:val="24"/>
              </w:rPr>
              <w:t xml:space="preserve"> Inc.</w:t>
            </w:r>
            <w:r w:rsidR="00B82F54" w:rsidRPr="00B82F54">
              <w:rPr>
                <w:rFonts w:ascii="David" w:eastAsia="PMingLiU" w:hAnsi="David" w:cs="David"/>
                <w:b w:val="0"/>
                <w:bCs w:val="0"/>
                <w:color w:val="auto"/>
                <w:kern w:val="0"/>
                <w:sz w:val="24"/>
                <w:szCs w:val="24"/>
                <w:rtl/>
              </w:rPr>
              <w:t xml:space="preserve"> הקנדית חוזה לתכנון ולהקמת רשת סיסמית ארצית בזמן אמת, עם תאימות להתרעה מפני רעידות אדמה. </w:t>
            </w:r>
          </w:p>
          <w:p w14:paraId="19220115" w14:textId="77777777" w:rsidR="00B82F54" w:rsidRDefault="00B82F54" w:rsidP="00B82F54">
            <w:pPr>
              <w:spacing w:line="360" w:lineRule="auto"/>
              <w:jc w:val="both"/>
              <w:rPr>
                <w:rFonts w:ascii="David" w:hAnsi="David" w:cs="David"/>
                <w:sz w:val="24"/>
                <w:szCs w:val="24"/>
                <w:rtl/>
              </w:rPr>
            </w:pPr>
            <w:r>
              <w:rPr>
                <w:rFonts w:ascii="David" w:hAnsi="David" w:cs="David" w:hint="cs"/>
                <w:sz w:val="24"/>
                <w:szCs w:val="24"/>
                <w:rtl/>
              </w:rPr>
              <w:t xml:space="preserve">ביום 20.10.2025 נגמרת שנת ההתקשרות האחרונה מול החברה במסגרת </w:t>
            </w:r>
            <w:r w:rsidR="001A1865">
              <w:rPr>
                <w:rFonts w:ascii="David" w:hAnsi="David" w:cs="David" w:hint="cs"/>
                <w:sz w:val="24"/>
                <w:szCs w:val="24"/>
                <w:rtl/>
              </w:rPr>
              <w:t>האופציות שעמדו למכון כחלק מ</w:t>
            </w:r>
            <w:r>
              <w:rPr>
                <w:rFonts w:ascii="David" w:hAnsi="David" w:cs="David" w:hint="cs"/>
                <w:sz w:val="24"/>
                <w:szCs w:val="24"/>
                <w:rtl/>
              </w:rPr>
              <w:t>המכרז הפומבי.</w:t>
            </w:r>
          </w:p>
          <w:p w14:paraId="489042B1" w14:textId="77777777" w:rsidR="00B82F54" w:rsidRPr="00B82F54" w:rsidRDefault="00B82F54" w:rsidP="00B82F54">
            <w:pPr>
              <w:spacing w:line="360" w:lineRule="auto"/>
              <w:jc w:val="both"/>
              <w:rPr>
                <w:rFonts w:ascii="David" w:hAnsi="David" w:cs="David"/>
                <w:sz w:val="24"/>
                <w:szCs w:val="24"/>
                <w:rtl/>
              </w:rPr>
            </w:pPr>
            <w:r w:rsidRPr="00B82F54">
              <w:rPr>
                <w:rFonts w:ascii="David" w:hAnsi="David" w:cs="David" w:hint="cs"/>
                <w:sz w:val="24"/>
                <w:szCs w:val="24"/>
                <w:rtl/>
              </w:rPr>
              <w:t xml:space="preserve">מערכת תרועה הינה מערכת מדעית-טכנולוגית המורכבת מרכיבי תוכן רבים. שני הרכיבים הקריטיים ביותר לכלל המערך, שמרכיבים את השלד של המערכת הם: 1) הרשת הסיסמית ואלגוריתם ההתרעה, ו- 2) ארכיטקטורת תקשורת הנתונים ופרוטוקולי התקשורת הקיימים במערכת. </w:t>
            </w:r>
          </w:p>
          <w:p w14:paraId="615B65C1" w14:textId="77777777" w:rsidR="00B82F54" w:rsidRDefault="00B82F54" w:rsidP="00B82F54">
            <w:pPr>
              <w:spacing w:line="360" w:lineRule="auto"/>
              <w:jc w:val="both"/>
              <w:rPr>
                <w:rFonts w:ascii="David" w:hAnsi="David" w:cs="David"/>
                <w:sz w:val="24"/>
                <w:szCs w:val="24"/>
              </w:rPr>
            </w:pPr>
            <w:r w:rsidRPr="00B82F54">
              <w:rPr>
                <w:rFonts w:ascii="David" w:hAnsi="David" w:cs="David" w:hint="cs"/>
                <w:sz w:val="24"/>
                <w:szCs w:val="24"/>
                <w:rtl/>
              </w:rPr>
              <w:t xml:space="preserve">בעוד נושא תקשורת הנתונים הוא נושא שאינו ייחודי לעולם הסיסמולוגיה </w:t>
            </w:r>
            <w:r w:rsidRPr="00B82F54">
              <w:rPr>
                <w:rFonts w:ascii="David" w:hAnsi="David" w:cs="David"/>
                <w:sz w:val="24"/>
                <w:szCs w:val="24"/>
                <w:rtl/>
              </w:rPr>
              <w:t>–</w:t>
            </w:r>
            <w:r w:rsidRPr="00B82F54">
              <w:rPr>
                <w:rFonts w:ascii="David" w:hAnsi="David" w:cs="David" w:hint="cs"/>
                <w:sz w:val="24"/>
                <w:szCs w:val="24"/>
                <w:rtl/>
              </w:rPr>
              <w:t xml:space="preserve"> ולפיכך יצא במסגרת מכרז פומבי עם תום תקופת ההתקשרות, הרשת הסיסמית, תוכנות איסוף הנתונים, והאלגוריתמיקה של המערכת הם ייחודיים לעולם הסיסמולוגיה. מערכת "תרועה" יושבת על תשתית </w:t>
            </w:r>
            <w:r>
              <w:rPr>
                <w:rFonts w:ascii="David" w:hAnsi="David" w:cs="David" w:hint="cs"/>
                <w:sz w:val="24"/>
                <w:szCs w:val="24"/>
                <w:rtl/>
              </w:rPr>
              <w:t>המהווה</w:t>
            </w:r>
            <w:r w:rsidRPr="00B82F54">
              <w:rPr>
                <w:rFonts w:ascii="David" w:hAnsi="David" w:cs="David" w:hint="cs"/>
                <w:sz w:val="24"/>
                <w:szCs w:val="24"/>
                <w:rtl/>
              </w:rPr>
              <w:t xml:space="preserve"> פריצת דרך גם מבחינת יתירות התקשורת הקיימת בה, וגם מבחינה סיסמולוגית, עם זמני התרעה קצרים במיוחד בחלק מהאזורים בארץ.</w:t>
            </w:r>
          </w:p>
          <w:p w14:paraId="0A5B74B5" w14:textId="5133916E" w:rsidR="007E3137" w:rsidRDefault="001A1865" w:rsidP="00762B6B">
            <w:pPr>
              <w:spacing w:line="276" w:lineRule="auto"/>
              <w:jc w:val="both"/>
              <w:rPr>
                <w:rFonts w:ascii="David" w:hAnsi="David" w:cs="David"/>
                <w:sz w:val="24"/>
                <w:szCs w:val="24"/>
                <w:rtl/>
              </w:rPr>
            </w:pPr>
            <w:r>
              <w:rPr>
                <w:rFonts w:ascii="David" w:hAnsi="David" w:cs="David" w:hint="cs"/>
                <w:sz w:val="24"/>
                <w:szCs w:val="24"/>
                <w:rtl/>
              </w:rPr>
              <w:t xml:space="preserve">לאור האמור, </w:t>
            </w:r>
            <w:r w:rsidR="00B82F54">
              <w:rPr>
                <w:rFonts w:ascii="David" w:hAnsi="David" w:cs="David" w:hint="cs"/>
                <w:sz w:val="24"/>
                <w:szCs w:val="24"/>
                <w:rtl/>
              </w:rPr>
              <w:t xml:space="preserve">נדרשת התקשרות לטובת המשך תמיכה </w:t>
            </w:r>
            <w:r>
              <w:rPr>
                <w:rFonts w:ascii="David" w:hAnsi="David" w:cs="David" w:hint="cs"/>
                <w:sz w:val="24"/>
                <w:szCs w:val="24"/>
                <w:rtl/>
              </w:rPr>
              <w:t xml:space="preserve">של חברת </w:t>
            </w:r>
            <w:proofErr w:type="spellStart"/>
            <w:r>
              <w:rPr>
                <w:rFonts w:ascii="David" w:hAnsi="David" w:cs="David" w:hint="cs"/>
                <w:sz w:val="24"/>
                <w:szCs w:val="24"/>
                <w:rtl/>
              </w:rPr>
              <w:t>ננומטריקס</w:t>
            </w:r>
            <w:proofErr w:type="spellEnd"/>
            <w:r>
              <w:rPr>
                <w:rFonts w:ascii="David" w:hAnsi="David" w:cs="David" w:hint="cs"/>
                <w:sz w:val="24"/>
                <w:szCs w:val="24"/>
                <w:rtl/>
              </w:rPr>
              <w:t xml:space="preserve"> </w:t>
            </w:r>
            <w:r w:rsidR="00AD7EF3">
              <w:rPr>
                <w:rFonts w:ascii="David" w:hAnsi="David" w:cs="David" w:hint="cs"/>
                <w:sz w:val="24"/>
                <w:szCs w:val="24"/>
                <w:rtl/>
              </w:rPr>
              <w:t xml:space="preserve">לארבעה </w:t>
            </w:r>
            <w:r w:rsidR="00B82F54">
              <w:rPr>
                <w:rFonts w:ascii="David" w:hAnsi="David" w:cs="David" w:hint="cs"/>
                <w:sz w:val="24"/>
                <w:szCs w:val="24"/>
                <w:rtl/>
              </w:rPr>
              <w:t xml:space="preserve">רכיבים </w:t>
            </w:r>
            <w:proofErr w:type="spellStart"/>
            <w:r w:rsidR="00B82F54">
              <w:rPr>
                <w:rFonts w:ascii="David" w:hAnsi="David" w:cs="David" w:hint="cs"/>
                <w:sz w:val="24"/>
                <w:szCs w:val="24"/>
                <w:rtl/>
              </w:rPr>
              <w:t>סייסמולוגים</w:t>
            </w:r>
            <w:proofErr w:type="spellEnd"/>
            <w:r>
              <w:rPr>
                <w:rFonts w:ascii="David" w:hAnsi="David" w:cs="David" w:hint="cs"/>
                <w:sz w:val="24"/>
                <w:szCs w:val="24"/>
                <w:rtl/>
              </w:rPr>
              <w:t>:</w:t>
            </w:r>
          </w:p>
          <w:p w14:paraId="71990431" w14:textId="0EAA2005" w:rsidR="006A12B6" w:rsidRDefault="00B82F54" w:rsidP="00AD7EF3">
            <w:pPr>
              <w:widowControl w:val="0"/>
              <w:autoSpaceDE w:val="0"/>
              <w:autoSpaceDN w:val="0"/>
              <w:adjustRightInd w:val="0"/>
              <w:spacing w:line="360" w:lineRule="auto"/>
              <w:contextualSpacing/>
              <w:jc w:val="both"/>
              <w:rPr>
                <w:rFonts w:ascii="David" w:hAnsi="David" w:cs="David"/>
                <w:sz w:val="24"/>
                <w:szCs w:val="24"/>
                <w:rtl/>
              </w:rPr>
            </w:pPr>
            <w:r w:rsidRPr="00B82F54">
              <w:rPr>
                <w:rFonts w:ascii="David" w:hAnsi="David" w:cs="David" w:hint="cs"/>
                <w:sz w:val="24"/>
                <w:szCs w:val="24"/>
                <w:rtl/>
              </w:rPr>
              <w:t>א)</w:t>
            </w:r>
            <w:r w:rsidR="006A12B6" w:rsidRPr="00B82F54">
              <w:rPr>
                <w:rFonts w:ascii="David" w:hAnsi="David" w:cs="David" w:hint="cs"/>
                <w:sz w:val="24"/>
                <w:szCs w:val="24"/>
                <w:rtl/>
              </w:rPr>
              <w:t xml:space="preserve"> המכשור הסיסמי: חיישנים, רושמי נתונים ואנטנות </w:t>
            </w:r>
            <w:proofErr w:type="spellStart"/>
            <w:r w:rsidR="006A12B6" w:rsidRPr="00B82F54">
              <w:rPr>
                <w:rFonts w:ascii="David" w:hAnsi="David" w:cs="David" w:hint="cs"/>
                <w:sz w:val="24"/>
                <w:szCs w:val="24"/>
                <w:rtl/>
              </w:rPr>
              <w:t>גיאודטיות</w:t>
            </w:r>
            <w:proofErr w:type="spellEnd"/>
            <w:r w:rsidRPr="00B82F54">
              <w:rPr>
                <w:rFonts w:ascii="David" w:hAnsi="David" w:cs="David" w:hint="cs"/>
                <w:sz w:val="24"/>
                <w:szCs w:val="24"/>
                <w:rtl/>
              </w:rPr>
              <w:t xml:space="preserve">, ב) </w:t>
            </w:r>
            <w:r w:rsidR="006A12B6" w:rsidRPr="00B82F54">
              <w:rPr>
                <w:rFonts w:ascii="David" w:hAnsi="David" w:cs="David" w:hint="cs"/>
                <w:sz w:val="24"/>
                <w:szCs w:val="24"/>
                <w:rtl/>
              </w:rPr>
              <w:t>תוכנות האיסוף, הבקרה והעיבוד במערכת "תרועה"</w:t>
            </w:r>
            <w:r w:rsidR="00AD7EF3">
              <w:rPr>
                <w:rFonts w:ascii="David" w:hAnsi="David" w:cs="David" w:hint="cs"/>
                <w:sz w:val="24"/>
                <w:szCs w:val="24"/>
                <w:rtl/>
              </w:rPr>
              <w:t xml:space="preserve">, ג) </w:t>
            </w:r>
            <w:proofErr w:type="spellStart"/>
            <w:r w:rsidR="00AD7EF3">
              <w:rPr>
                <w:rFonts w:ascii="David" w:hAnsi="David" w:cs="David" w:hint="cs"/>
                <w:sz w:val="24"/>
                <w:szCs w:val="24"/>
                <w:rtl/>
              </w:rPr>
              <w:t>קושחות</w:t>
            </w:r>
            <w:proofErr w:type="spellEnd"/>
            <w:r w:rsidR="00AD7EF3">
              <w:rPr>
                <w:rFonts w:ascii="David" w:hAnsi="David" w:cs="David" w:hint="cs"/>
                <w:sz w:val="24"/>
                <w:szCs w:val="24"/>
                <w:rtl/>
              </w:rPr>
              <w:t xml:space="preserve"> המותקנות על רושמי הנתונים, ו-ד ) בדיקת מעמס רשת שנתית</w:t>
            </w:r>
          </w:p>
          <w:p w14:paraId="1642ADBC" w14:textId="2F9B0F8C" w:rsidR="00B82F54" w:rsidRPr="00B82F54" w:rsidRDefault="00B82F54" w:rsidP="00B82F54">
            <w:pPr>
              <w:widowControl w:val="0"/>
              <w:autoSpaceDE w:val="0"/>
              <w:autoSpaceDN w:val="0"/>
              <w:adjustRightInd w:val="0"/>
              <w:spacing w:line="360" w:lineRule="auto"/>
              <w:contextualSpacing/>
              <w:jc w:val="both"/>
              <w:rPr>
                <w:rFonts w:ascii="David" w:hAnsi="David" w:cs="David"/>
                <w:sz w:val="24"/>
                <w:szCs w:val="24"/>
                <w:rtl/>
              </w:rPr>
            </w:pPr>
            <w:r w:rsidRPr="00B82F54">
              <w:rPr>
                <w:rFonts w:ascii="David" w:hAnsi="David" w:cs="David" w:hint="cs"/>
                <w:sz w:val="24"/>
                <w:szCs w:val="24"/>
                <w:rtl/>
              </w:rPr>
              <w:t xml:space="preserve">להלן רשימה מפורטת </w:t>
            </w:r>
            <w:r w:rsidR="00AD7EF3">
              <w:rPr>
                <w:rFonts w:ascii="David" w:hAnsi="David" w:cs="David" w:hint="cs"/>
                <w:sz w:val="24"/>
                <w:szCs w:val="24"/>
                <w:rtl/>
              </w:rPr>
              <w:t xml:space="preserve">ותיאור מפורט </w:t>
            </w:r>
            <w:r w:rsidRPr="00B82F54">
              <w:rPr>
                <w:rFonts w:ascii="David" w:hAnsi="David" w:cs="David" w:hint="cs"/>
                <w:sz w:val="24"/>
                <w:szCs w:val="24"/>
                <w:rtl/>
              </w:rPr>
              <w:t xml:space="preserve">של רכיבי משנה הנכללים </w:t>
            </w:r>
            <w:r w:rsidR="00AD7EF3">
              <w:rPr>
                <w:rFonts w:ascii="David" w:hAnsi="David" w:cs="David" w:hint="cs"/>
                <w:sz w:val="24"/>
                <w:szCs w:val="24"/>
                <w:rtl/>
              </w:rPr>
              <w:t>ב</w:t>
            </w:r>
            <w:r w:rsidRPr="00B82F54">
              <w:rPr>
                <w:rFonts w:ascii="David" w:hAnsi="David" w:cs="David" w:hint="cs"/>
                <w:sz w:val="24"/>
                <w:szCs w:val="24"/>
                <w:rtl/>
              </w:rPr>
              <w:t>רכיבים האלה:</w:t>
            </w:r>
          </w:p>
          <w:p w14:paraId="170FC85C" w14:textId="77777777" w:rsidR="00B82F54" w:rsidRPr="00B82F54" w:rsidRDefault="00B82F54" w:rsidP="00B82F54">
            <w:pPr>
              <w:widowControl w:val="0"/>
              <w:autoSpaceDE w:val="0"/>
              <w:autoSpaceDN w:val="0"/>
              <w:adjustRightInd w:val="0"/>
              <w:spacing w:line="360" w:lineRule="auto"/>
              <w:ind w:firstLine="720"/>
              <w:contextualSpacing/>
              <w:jc w:val="both"/>
              <w:rPr>
                <w:rFonts w:ascii="David" w:hAnsi="David" w:cs="David"/>
                <w:b/>
                <w:bCs/>
                <w:sz w:val="24"/>
                <w:szCs w:val="24"/>
                <w:rtl/>
              </w:rPr>
            </w:pPr>
            <w:r w:rsidRPr="00B82F54">
              <w:rPr>
                <w:rFonts w:ascii="David" w:hAnsi="David" w:cs="David" w:hint="cs"/>
                <w:b/>
                <w:bCs/>
                <w:sz w:val="24"/>
                <w:szCs w:val="24"/>
                <w:rtl/>
              </w:rPr>
              <w:t>1. מכשור סיסמי</w:t>
            </w:r>
          </w:p>
          <w:p w14:paraId="53863AB3" w14:textId="77777777" w:rsidR="00B82F54" w:rsidRPr="00B82F54" w:rsidRDefault="00B82F54" w:rsidP="00B82F54">
            <w:pPr>
              <w:pStyle w:val="af4"/>
              <w:widowControl w:val="0"/>
              <w:numPr>
                <w:ilvl w:val="0"/>
                <w:numId w:val="13"/>
              </w:numPr>
              <w:autoSpaceDE w:val="0"/>
              <w:autoSpaceDN w:val="0"/>
              <w:adjustRightInd w:val="0"/>
              <w:contextualSpacing/>
              <w:jc w:val="both"/>
              <w:rPr>
                <w:rFonts w:ascii="David" w:hAnsi="David" w:cs="David"/>
                <w:sz w:val="24"/>
                <w:szCs w:val="24"/>
                <w:rtl/>
              </w:rPr>
            </w:pPr>
            <w:r w:rsidRPr="00B82F54">
              <w:rPr>
                <w:rFonts w:ascii="David" w:hAnsi="David" w:cs="David" w:hint="cs"/>
                <w:sz w:val="24"/>
                <w:szCs w:val="24"/>
                <w:rtl/>
              </w:rPr>
              <w:t xml:space="preserve">מדי תאוצה מסוג </w:t>
            </w:r>
            <w:r w:rsidRPr="00B82F54">
              <w:rPr>
                <w:rFonts w:ascii="David" w:hAnsi="David" w:cs="David"/>
                <w:sz w:val="24"/>
                <w:szCs w:val="24"/>
              </w:rPr>
              <w:t>Titan</w:t>
            </w:r>
            <w:r w:rsidRPr="00B82F54">
              <w:rPr>
                <w:rFonts w:ascii="David" w:hAnsi="David" w:cs="David" w:hint="cs"/>
                <w:sz w:val="24"/>
                <w:szCs w:val="24"/>
                <w:rtl/>
              </w:rPr>
              <w:t xml:space="preserve"> הנמצאים בכל אתרי תרועה</w:t>
            </w:r>
          </w:p>
          <w:p w14:paraId="5F86D797" w14:textId="77777777" w:rsidR="00B82F54" w:rsidRPr="00B82F54" w:rsidRDefault="00B82F54" w:rsidP="00B82F54">
            <w:pPr>
              <w:pStyle w:val="af4"/>
              <w:widowControl w:val="0"/>
              <w:numPr>
                <w:ilvl w:val="0"/>
                <w:numId w:val="13"/>
              </w:numPr>
              <w:autoSpaceDE w:val="0"/>
              <w:autoSpaceDN w:val="0"/>
              <w:adjustRightInd w:val="0"/>
              <w:contextualSpacing/>
              <w:jc w:val="both"/>
              <w:rPr>
                <w:rFonts w:ascii="David" w:hAnsi="David" w:cs="David"/>
                <w:sz w:val="24"/>
                <w:szCs w:val="24"/>
                <w:rtl/>
              </w:rPr>
            </w:pPr>
            <w:r w:rsidRPr="00B82F54">
              <w:rPr>
                <w:rFonts w:ascii="David" w:hAnsi="David" w:cs="David" w:hint="cs"/>
                <w:sz w:val="24"/>
                <w:szCs w:val="24"/>
                <w:rtl/>
              </w:rPr>
              <w:t xml:space="preserve">סיסמומטרים מסוג </w:t>
            </w:r>
            <w:r w:rsidRPr="00B82F54">
              <w:rPr>
                <w:rFonts w:ascii="David" w:hAnsi="David" w:cs="David"/>
                <w:sz w:val="24"/>
                <w:szCs w:val="24"/>
              </w:rPr>
              <w:t>Trillium 120</w:t>
            </w:r>
            <w:r w:rsidRPr="00B82F54">
              <w:rPr>
                <w:rFonts w:ascii="David" w:hAnsi="David" w:cs="David" w:hint="cs"/>
                <w:sz w:val="24"/>
                <w:szCs w:val="24"/>
                <w:rtl/>
              </w:rPr>
              <w:t xml:space="preserve"> ו </w:t>
            </w:r>
            <w:r w:rsidRPr="00B82F54">
              <w:rPr>
                <w:rFonts w:ascii="David" w:hAnsi="David" w:cs="David"/>
                <w:sz w:val="24"/>
                <w:szCs w:val="24"/>
              </w:rPr>
              <w:t>Trillium Compact 120</w:t>
            </w:r>
            <w:r w:rsidRPr="00B82F54">
              <w:rPr>
                <w:rFonts w:ascii="David" w:hAnsi="David" w:cs="David" w:hint="cs"/>
                <w:sz w:val="24"/>
                <w:szCs w:val="24"/>
                <w:rtl/>
              </w:rPr>
              <w:t xml:space="preserve"> הנמצאים בכ-25 מתחנות תרועה </w:t>
            </w:r>
          </w:p>
          <w:p w14:paraId="5309B1A4" w14:textId="77777777" w:rsidR="00B82F54" w:rsidRPr="00B82F54" w:rsidRDefault="00B82F54" w:rsidP="00B82F54">
            <w:pPr>
              <w:pStyle w:val="af4"/>
              <w:widowControl w:val="0"/>
              <w:numPr>
                <w:ilvl w:val="0"/>
                <w:numId w:val="13"/>
              </w:numPr>
              <w:autoSpaceDE w:val="0"/>
              <w:autoSpaceDN w:val="0"/>
              <w:adjustRightInd w:val="0"/>
              <w:contextualSpacing/>
              <w:jc w:val="both"/>
              <w:rPr>
                <w:rFonts w:ascii="David" w:hAnsi="David" w:cs="David"/>
                <w:sz w:val="24"/>
                <w:szCs w:val="24"/>
                <w:rtl/>
              </w:rPr>
            </w:pPr>
            <w:r w:rsidRPr="00B82F54">
              <w:rPr>
                <w:rFonts w:ascii="David" w:hAnsi="David" w:cs="David" w:hint="cs"/>
                <w:sz w:val="24"/>
                <w:szCs w:val="24"/>
                <w:rtl/>
              </w:rPr>
              <w:t xml:space="preserve">רושמי נתונים מסוג  </w:t>
            </w:r>
            <w:r w:rsidRPr="00B82F54">
              <w:rPr>
                <w:rFonts w:ascii="David" w:hAnsi="David" w:cs="David"/>
                <w:sz w:val="24"/>
                <w:szCs w:val="24"/>
              </w:rPr>
              <w:t>Centaur</w:t>
            </w:r>
            <w:r w:rsidRPr="00B82F54">
              <w:rPr>
                <w:rFonts w:ascii="David" w:hAnsi="David" w:cs="David" w:hint="cs"/>
                <w:sz w:val="24"/>
                <w:szCs w:val="24"/>
                <w:rtl/>
              </w:rPr>
              <w:t xml:space="preserve"> הנמצאים בכל אתרי תרועה</w:t>
            </w:r>
          </w:p>
          <w:p w14:paraId="35F0CF19" w14:textId="7FDAAB38" w:rsidR="00B82F54" w:rsidRPr="00B82F54" w:rsidRDefault="00B82F54" w:rsidP="00B82F54">
            <w:pPr>
              <w:pStyle w:val="af4"/>
              <w:widowControl w:val="0"/>
              <w:numPr>
                <w:ilvl w:val="0"/>
                <w:numId w:val="13"/>
              </w:numPr>
              <w:autoSpaceDE w:val="0"/>
              <w:autoSpaceDN w:val="0"/>
              <w:adjustRightInd w:val="0"/>
              <w:contextualSpacing/>
              <w:jc w:val="both"/>
              <w:rPr>
                <w:rFonts w:ascii="David" w:hAnsi="David" w:cs="David"/>
                <w:sz w:val="24"/>
                <w:szCs w:val="24"/>
                <w:rtl/>
              </w:rPr>
            </w:pPr>
            <w:r w:rsidRPr="00B82F54">
              <w:rPr>
                <w:rFonts w:ascii="David" w:hAnsi="David" w:cs="David" w:hint="cs"/>
                <w:sz w:val="24"/>
                <w:szCs w:val="24"/>
                <w:rtl/>
              </w:rPr>
              <w:t xml:space="preserve">מדף חלקים </w:t>
            </w:r>
            <w:r>
              <w:rPr>
                <w:rFonts w:ascii="David" w:hAnsi="David" w:cs="David" w:hint="cs"/>
                <w:sz w:val="24"/>
                <w:szCs w:val="24"/>
                <w:rtl/>
              </w:rPr>
              <w:t>חד פעמי:</w:t>
            </w:r>
          </w:p>
          <w:p w14:paraId="7245C8D9" w14:textId="105F57F1" w:rsidR="00B82F54" w:rsidRPr="00B82F54" w:rsidRDefault="00BD047E" w:rsidP="00B82F54">
            <w:pPr>
              <w:pStyle w:val="af4"/>
              <w:widowControl w:val="0"/>
              <w:numPr>
                <w:ilvl w:val="2"/>
                <w:numId w:val="13"/>
              </w:numPr>
              <w:autoSpaceDE w:val="0"/>
              <w:autoSpaceDN w:val="0"/>
              <w:adjustRightInd w:val="0"/>
              <w:spacing w:line="360" w:lineRule="auto"/>
              <w:contextualSpacing/>
              <w:jc w:val="both"/>
              <w:rPr>
                <w:rFonts w:ascii="David" w:hAnsi="David" w:cs="David"/>
                <w:sz w:val="24"/>
                <w:szCs w:val="24"/>
                <w:rtl/>
              </w:rPr>
            </w:pPr>
            <w:r>
              <w:rPr>
                <w:rFonts w:ascii="David" w:hAnsi="David" w:cs="David"/>
                <w:sz w:val="24"/>
                <w:szCs w:val="24"/>
              </w:rPr>
              <w:lastRenderedPageBreak/>
              <w:t>8</w:t>
            </w:r>
            <w:r w:rsidRPr="00B82F54">
              <w:rPr>
                <w:rFonts w:ascii="David" w:hAnsi="David" w:cs="David" w:hint="cs"/>
                <w:sz w:val="24"/>
                <w:szCs w:val="24"/>
                <w:rtl/>
              </w:rPr>
              <w:t xml:space="preserve"> </w:t>
            </w:r>
            <w:r w:rsidR="00B82F54" w:rsidRPr="00B82F54">
              <w:rPr>
                <w:rFonts w:ascii="David" w:hAnsi="David" w:cs="David" w:hint="cs"/>
                <w:sz w:val="24"/>
                <w:szCs w:val="24"/>
                <w:rtl/>
              </w:rPr>
              <w:t xml:space="preserve">רושמי נתונים מסוג </w:t>
            </w:r>
            <w:r w:rsidR="00B82F54" w:rsidRPr="00B82F54">
              <w:rPr>
                <w:rFonts w:ascii="David" w:hAnsi="David" w:cs="David"/>
                <w:sz w:val="24"/>
                <w:szCs w:val="24"/>
              </w:rPr>
              <w:t xml:space="preserve">Centaur </w:t>
            </w:r>
            <w:r w:rsidR="00B82F54" w:rsidRPr="00B82F54">
              <w:rPr>
                <w:rFonts w:ascii="David" w:hAnsi="David" w:cs="David" w:hint="cs"/>
                <w:sz w:val="24"/>
                <w:szCs w:val="24"/>
                <w:rtl/>
              </w:rPr>
              <w:t xml:space="preserve"> 6 ערוצים (הערכת עלות </w:t>
            </w:r>
            <w:r>
              <w:rPr>
                <w:rFonts w:ascii="David" w:hAnsi="David" w:cs="David" w:hint="cs"/>
                <w:sz w:val="24"/>
                <w:szCs w:val="24"/>
                <w:rtl/>
              </w:rPr>
              <w:t>9</w:t>
            </w:r>
            <w:r w:rsidR="00F17656">
              <w:rPr>
                <w:rFonts w:ascii="David" w:hAnsi="David" w:cs="David" w:hint="cs"/>
                <w:sz w:val="24"/>
                <w:szCs w:val="24"/>
                <w:rtl/>
              </w:rPr>
              <w:t>5</w:t>
            </w:r>
            <w:r w:rsidR="00B82F54" w:rsidRPr="00B82F54">
              <w:rPr>
                <w:rFonts w:ascii="David" w:hAnsi="David" w:cs="David" w:hint="cs"/>
                <w:sz w:val="24"/>
                <w:szCs w:val="24"/>
                <w:rtl/>
              </w:rPr>
              <w:t>,000$)</w:t>
            </w:r>
          </w:p>
          <w:p w14:paraId="7A3713B5" w14:textId="61E7DBA9" w:rsidR="00B82F54" w:rsidRPr="00B82F54" w:rsidRDefault="00BD047E" w:rsidP="00B82F54">
            <w:pPr>
              <w:pStyle w:val="af4"/>
              <w:widowControl w:val="0"/>
              <w:numPr>
                <w:ilvl w:val="2"/>
                <w:numId w:val="13"/>
              </w:numPr>
              <w:autoSpaceDE w:val="0"/>
              <w:autoSpaceDN w:val="0"/>
              <w:adjustRightInd w:val="0"/>
              <w:contextualSpacing/>
              <w:jc w:val="both"/>
              <w:rPr>
                <w:rFonts w:ascii="David" w:hAnsi="David" w:cs="David"/>
                <w:sz w:val="24"/>
                <w:szCs w:val="24"/>
                <w:rtl/>
              </w:rPr>
            </w:pPr>
            <w:r>
              <w:rPr>
                <w:rFonts w:ascii="David" w:hAnsi="David" w:cs="David"/>
                <w:sz w:val="24"/>
                <w:szCs w:val="24"/>
              </w:rPr>
              <w:t>4</w:t>
            </w:r>
            <w:r w:rsidRPr="00B82F54">
              <w:rPr>
                <w:rFonts w:ascii="David" w:hAnsi="David" w:cs="David" w:hint="cs"/>
                <w:sz w:val="24"/>
                <w:szCs w:val="24"/>
                <w:rtl/>
              </w:rPr>
              <w:t xml:space="preserve"> </w:t>
            </w:r>
            <w:r w:rsidR="00B82F54" w:rsidRPr="00B82F54">
              <w:rPr>
                <w:rFonts w:ascii="David" w:hAnsi="David" w:cs="David" w:hint="cs"/>
                <w:sz w:val="24"/>
                <w:szCs w:val="24"/>
                <w:rtl/>
              </w:rPr>
              <w:t xml:space="preserve">רושמי נתונים מסוג </w:t>
            </w:r>
            <w:r w:rsidR="00B82F54" w:rsidRPr="00B82F54">
              <w:rPr>
                <w:rFonts w:ascii="David" w:hAnsi="David" w:cs="David"/>
                <w:sz w:val="24"/>
                <w:szCs w:val="24"/>
              </w:rPr>
              <w:t xml:space="preserve">Centaur </w:t>
            </w:r>
            <w:r w:rsidR="00B82F54" w:rsidRPr="00B82F54">
              <w:rPr>
                <w:rFonts w:ascii="David" w:hAnsi="David" w:cs="David" w:hint="cs"/>
                <w:sz w:val="24"/>
                <w:szCs w:val="24"/>
                <w:rtl/>
              </w:rPr>
              <w:t xml:space="preserve"> 3 ערוצים (הערכת עלות </w:t>
            </w:r>
            <w:r>
              <w:rPr>
                <w:rFonts w:ascii="David" w:hAnsi="David" w:cs="David" w:hint="cs"/>
                <w:sz w:val="24"/>
                <w:szCs w:val="24"/>
                <w:rtl/>
              </w:rPr>
              <w:t>4</w:t>
            </w:r>
            <w:r w:rsidRPr="00B82F54">
              <w:rPr>
                <w:rFonts w:ascii="David" w:hAnsi="David" w:cs="David" w:hint="cs"/>
                <w:sz w:val="24"/>
                <w:szCs w:val="24"/>
                <w:rtl/>
              </w:rPr>
              <w:t>0</w:t>
            </w:r>
            <w:r w:rsidR="00B82F54" w:rsidRPr="00B82F54">
              <w:rPr>
                <w:rFonts w:ascii="David" w:hAnsi="David" w:cs="David" w:hint="cs"/>
                <w:sz w:val="24"/>
                <w:szCs w:val="24"/>
                <w:rtl/>
              </w:rPr>
              <w:t>,000$)</w:t>
            </w:r>
          </w:p>
          <w:p w14:paraId="2DFBEFBB" w14:textId="77777777" w:rsidR="00B82F54" w:rsidRPr="00B82F54" w:rsidRDefault="00B82F54" w:rsidP="00B82F54">
            <w:pPr>
              <w:pStyle w:val="af4"/>
              <w:widowControl w:val="0"/>
              <w:numPr>
                <w:ilvl w:val="2"/>
                <w:numId w:val="13"/>
              </w:numPr>
              <w:autoSpaceDE w:val="0"/>
              <w:autoSpaceDN w:val="0"/>
              <w:adjustRightInd w:val="0"/>
              <w:contextualSpacing/>
              <w:jc w:val="both"/>
              <w:rPr>
                <w:rFonts w:ascii="David" w:hAnsi="David" w:cs="David"/>
                <w:sz w:val="24"/>
                <w:szCs w:val="24"/>
                <w:rtl/>
              </w:rPr>
            </w:pPr>
            <w:r w:rsidRPr="00B82F54">
              <w:rPr>
                <w:rFonts w:ascii="David" w:hAnsi="David" w:cs="David" w:hint="cs"/>
                <w:sz w:val="24"/>
                <w:szCs w:val="24"/>
                <w:rtl/>
              </w:rPr>
              <w:t xml:space="preserve">8 מדי תאוצה מסוג </w:t>
            </w:r>
            <w:r w:rsidRPr="00B82F54">
              <w:rPr>
                <w:rFonts w:ascii="David" w:hAnsi="David" w:cs="David"/>
                <w:sz w:val="24"/>
                <w:szCs w:val="24"/>
              </w:rPr>
              <w:t>Titan</w:t>
            </w:r>
            <w:r w:rsidRPr="00B82F54">
              <w:rPr>
                <w:rFonts w:ascii="David" w:hAnsi="David" w:cs="David" w:hint="cs"/>
                <w:sz w:val="24"/>
                <w:szCs w:val="24"/>
                <w:rtl/>
              </w:rPr>
              <w:t xml:space="preserve"> (הערכת עלות 30,000$)</w:t>
            </w:r>
          </w:p>
          <w:p w14:paraId="35289ED8" w14:textId="77777777" w:rsidR="00B82F54" w:rsidRPr="00B82F54" w:rsidRDefault="00B82F54" w:rsidP="00B82F54">
            <w:pPr>
              <w:pStyle w:val="af4"/>
              <w:widowControl w:val="0"/>
              <w:numPr>
                <w:ilvl w:val="2"/>
                <w:numId w:val="13"/>
              </w:numPr>
              <w:autoSpaceDE w:val="0"/>
              <w:autoSpaceDN w:val="0"/>
              <w:adjustRightInd w:val="0"/>
              <w:contextualSpacing/>
              <w:jc w:val="both"/>
              <w:rPr>
                <w:rFonts w:ascii="David" w:hAnsi="David" w:cs="David"/>
                <w:sz w:val="24"/>
                <w:szCs w:val="24"/>
                <w:rtl/>
              </w:rPr>
            </w:pPr>
            <w:r w:rsidRPr="00B82F54">
              <w:rPr>
                <w:rFonts w:ascii="David" w:hAnsi="David" w:cs="David" w:hint="cs"/>
                <w:sz w:val="24"/>
                <w:szCs w:val="24"/>
                <w:rtl/>
              </w:rPr>
              <w:t xml:space="preserve">1 סיסמומטר </w:t>
            </w:r>
            <w:r w:rsidRPr="00B82F54">
              <w:rPr>
                <w:rFonts w:ascii="David" w:hAnsi="David" w:cs="David"/>
                <w:sz w:val="24"/>
                <w:szCs w:val="24"/>
              </w:rPr>
              <w:t>Trillium 120</w:t>
            </w:r>
            <w:r w:rsidRPr="00B82F54">
              <w:rPr>
                <w:rFonts w:ascii="David" w:hAnsi="David" w:cs="David" w:hint="cs"/>
                <w:sz w:val="24"/>
                <w:szCs w:val="24"/>
                <w:rtl/>
              </w:rPr>
              <w:t xml:space="preserve"> רגיל (מודל </w:t>
            </w:r>
            <w:r w:rsidRPr="00B82F54">
              <w:rPr>
                <w:rFonts w:ascii="David" w:hAnsi="David" w:cs="David"/>
                <w:sz w:val="24"/>
                <w:szCs w:val="24"/>
              </w:rPr>
              <w:t>PA</w:t>
            </w:r>
            <w:r w:rsidRPr="00B82F54">
              <w:rPr>
                <w:rFonts w:ascii="David" w:hAnsi="David" w:cs="David" w:hint="cs"/>
                <w:sz w:val="24"/>
                <w:szCs w:val="24"/>
                <w:rtl/>
              </w:rPr>
              <w:t>) (הערכת עלות 15,000$)</w:t>
            </w:r>
          </w:p>
          <w:p w14:paraId="72628A00" w14:textId="77777777" w:rsidR="00B82F54" w:rsidRPr="00B82F54" w:rsidRDefault="00B82F54" w:rsidP="00B82F54">
            <w:pPr>
              <w:pStyle w:val="af4"/>
              <w:widowControl w:val="0"/>
              <w:numPr>
                <w:ilvl w:val="2"/>
                <w:numId w:val="13"/>
              </w:numPr>
              <w:autoSpaceDE w:val="0"/>
              <w:autoSpaceDN w:val="0"/>
              <w:adjustRightInd w:val="0"/>
              <w:contextualSpacing/>
              <w:jc w:val="both"/>
              <w:rPr>
                <w:rFonts w:ascii="David" w:hAnsi="David" w:cs="David"/>
                <w:sz w:val="24"/>
                <w:szCs w:val="24"/>
                <w:rtl/>
              </w:rPr>
            </w:pPr>
            <w:r w:rsidRPr="00B82F54">
              <w:rPr>
                <w:rFonts w:ascii="David" w:hAnsi="David" w:cs="David" w:hint="cs"/>
                <w:sz w:val="24"/>
                <w:szCs w:val="24"/>
                <w:rtl/>
              </w:rPr>
              <w:t xml:space="preserve">2 סיסמומטר </w:t>
            </w:r>
            <w:r w:rsidRPr="00B82F54">
              <w:rPr>
                <w:rFonts w:ascii="David" w:hAnsi="David" w:cs="David"/>
                <w:sz w:val="24"/>
                <w:szCs w:val="24"/>
              </w:rPr>
              <w:t>Trillium 120</w:t>
            </w:r>
            <w:r w:rsidRPr="00B82F54">
              <w:rPr>
                <w:rFonts w:ascii="David" w:hAnsi="David" w:cs="David" w:hint="cs"/>
                <w:sz w:val="24"/>
                <w:szCs w:val="24"/>
                <w:rtl/>
              </w:rPr>
              <w:t xml:space="preserve"> מיוחד לקידוחים (מודל </w:t>
            </w:r>
            <w:r w:rsidRPr="00B82F54">
              <w:rPr>
                <w:rFonts w:ascii="David" w:hAnsi="David" w:cs="David"/>
                <w:sz w:val="24"/>
                <w:szCs w:val="24"/>
              </w:rPr>
              <w:t>PH</w:t>
            </w:r>
            <w:r w:rsidRPr="00B82F54">
              <w:rPr>
                <w:rFonts w:ascii="David" w:hAnsi="David" w:cs="David" w:hint="cs"/>
                <w:sz w:val="24"/>
                <w:szCs w:val="24"/>
                <w:rtl/>
              </w:rPr>
              <w:t>) (הערכת עלות 40,000$)</w:t>
            </w:r>
          </w:p>
          <w:p w14:paraId="4955116B" w14:textId="77777777" w:rsidR="00B82F54" w:rsidRDefault="00B82F54" w:rsidP="00B82F54">
            <w:pPr>
              <w:pStyle w:val="af4"/>
              <w:widowControl w:val="0"/>
              <w:numPr>
                <w:ilvl w:val="2"/>
                <w:numId w:val="13"/>
              </w:numPr>
              <w:autoSpaceDE w:val="0"/>
              <w:autoSpaceDN w:val="0"/>
              <w:adjustRightInd w:val="0"/>
              <w:contextualSpacing/>
              <w:jc w:val="both"/>
              <w:rPr>
                <w:rFonts w:ascii="David" w:hAnsi="David" w:cs="David"/>
                <w:sz w:val="24"/>
                <w:szCs w:val="24"/>
              </w:rPr>
            </w:pPr>
            <w:r w:rsidRPr="00B82F54">
              <w:rPr>
                <w:rFonts w:ascii="David" w:hAnsi="David" w:cs="David" w:hint="cs"/>
                <w:sz w:val="24"/>
                <w:szCs w:val="24"/>
                <w:rtl/>
              </w:rPr>
              <w:t xml:space="preserve">2 סיסמומטרים </w:t>
            </w:r>
            <w:r w:rsidRPr="00B82F54">
              <w:rPr>
                <w:rFonts w:ascii="David" w:hAnsi="David" w:cs="David"/>
                <w:sz w:val="24"/>
                <w:szCs w:val="24"/>
              </w:rPr>
              <w:t>Trillium Compact 120</w:t>
            </w:r>
            <w:r w:rsidRPr="00B82F54">
              <w:rPr>
                <w:rFonts w:ascii="David" w:hAnsi="David" w:cs="David" w:hint="cs"/>
                <w:sz w:val="24"/>
                <w:szCs w:val="24"/>
                <w:rtl/>
              </w:rPr>
              <w:t xml:space="preserve"> (הערכת עלות 15,000$)</w:t>
            </w:r>
          </w:p>
          <w:p w14:paraId="28003B83" w14:textId="0DD218CC" w:rsidR="00B83857" w:rsidRPr="00B82F54" w:rsidRDefault="00F17656" w:rsidP="00B82F54">
            <w:pPr>
              <w:pStyle w:val="af4"/>
              <w:widowControl w:val="0"/>
              <w:numPr>
                <w:ilvl w:val="2"/>
                <w:numId w:val="13"/>
              </w:numPr>
              <w:autoSpaceDE w:val="0"/>
              <w:autoSpaceDN w:val="0"/>
              <w:adjustRightInd w:val="0"/>
              <w:contextualSpacing/>
              <w:jc w:val="both"/>
              <w:rPr>
                <w:rFonts w:ascii="David" w:hAnsi="David" w:cs="David"/>
                <w:sz w:val="24"/>
                <w:szCs w:val="24"/>
                <w:rtl/>
              </w:rPr>
            </w:pPr>
            <w:r>
              <w:rPr>
                <w:rFonts w:ascii="David" w:hAnsi="David" w:cs="David" w:hint="cs"/>
                <w:sz w:val="24"/>
                <w:szCs w:val="24"/>
                <w:rtl/>
              </w:rPr>
              <w:t xml:space="preserve">5 סטים של כבילה </w:t>
            </w:r>
            <w:r w:rsidR="00B83857">
              <w:rPr>
                <w:rFonts w:ascii="David" w:hAnsi="David" w:cs="David" w:hint="cs"/>
                <w:sz w:val="24"/>
                <w:szCs w:val="24"/>
                <w:rtl/>
              </w:rPr>
              <w:t>(</w:t>
            </w:r>
            <w:proofErr w:type="spellStart"/>
            <w:r w:rsidR="00B83857">
              <w:rPr>
                <w:rFonts w:ascii="David" w:hAnsi="David" w:cs="David" w:hint="cs"/>
                <w:sz w:val="24"/>
                <w:szCs w:val="24"/>
                <w:rtl/>
              </w:rPr>
              <w:t>חשמל+נתונים</w:t>
            </w:r>
            <w:proofErr w:type="spellEnd"/>
            <w:r w:rsidR="00B83857">
              <w:rPr>
                <w:rFonts w:ascii="David" w:hAnsi="David" w:cs="David" w:hint="cs"/>
                <w:sz w:val="24"/>
                <w:szCs w:val="24"/>
                <w:rtl/>
              </w:rPr>
              <w:t xml:space="preserve">, </w:t>
            </w:r>
            <w:r w:rsidR="00B83857">
              <w:rPr>
                <w:rFonts w:ascii="David" w:hAnsi="David" w:cs="David"/>
                <w:sz w:val="24"/>
                <w:szCs w:val="24"/>
              </w:rPr>
              <w:t>GPS</w:t>
            </w:r>
            <w:r w:rsidR="00B83857">
              <w:rPr>
                <w:rFonts w:ascii="David" w:hAnsi="David" w:cs="David" w:hint="cs"/>
                <w:sz w:val="24"/>
                <w:szCs w:val="24"/>
                <w:rtl/>
              </w:rPr>
              <w:t>) (הערכת עלות 1</w:t>
            </w:r>
            <w:r>
              <w:rPr>
                <w:rFonts w:ascii="David" w:hAnsi="David" w:cs="David" w:hint="cs"/>
                <w:sz w:val="24"/>
                <w:szCs w:val="24"/>
                <w:rtl/>
              </w:rPr>
              <w:t>5</w:t>
            </w:r>
            <w:r w:rsidR="00B83857">
              <w:rPr>
                <w:rFonts w:ascii="David" w:hAnsi="David" w:cs="David" w:hint="cs"/>
                <w:sz w:val="24"/>
                <w:szCs w:val="24"/>
                <w:rtl/>
              </w:rPr>
              <w:t>,000$)</w:t>
            </w:r>
          </w:p>
          <w:p w14:paraId="5F8A139B" w14:textId="77777777" w:rsidR="00B82F54" w:rsidRDefault="00B82F54" w:rsidP="00B82F54">
            <w:pPr>
              <w:ind w:firstLine="720"/>
              <w:jc w:val="both"/>
              <w:rPr>
                <w:rFonts w:ascii="David" w:hAnsi="David" w:cs="David"/>
                <w:sz w:val="24"/>
                <w:szCs w:val="24"/>
                <w:rtl/>
              </w:rPr>
            </w:pPr>
          </w:p>
          <w:p w14:paraId="4F1F0410" w14:textId="77777777" w:rsidR="00B82F54" w:rsidRPr="00B82F54" w:rsidRDefault="00B82F54" w:rsidP="00B82F54">
            <w:pPr>
              <w:ind w:firstLine="720"/>
              <w:jc w:val="both"/>
              <w:rPr>
                <w:rFonts w:ascii="David" w:hAnsi="David" w:cs="David"/>
                <w:b/>
                <w:bCs/>
                <w:sz w:val="24"/>
                <w:szCs w:val="24"/>
                <w:rtl/>
              </w:rPr>
            </w:pPr>
            <w:r w:rsidRPr="00B82F54">
              <w:rPr>
                <w:rFonts w:ascii="David" w:hAnsi="David" w:cs="David" w:hint="cs"/>
                <w:b/>
                <w:bCs/>
                <w:sz w:val="24"/>
                <w:szCs w:val="24"/>
                <w:rtl/>
              </w:rPr>
              <w:t>2. תוכנות</w:t>
            </w:r>
          </w:p>
          <w:p w14:paraId="73EBC315" w14:textId="0609633B" w:rsidR="00B82F54" w:rsidRPr="00B82F54" w:rsidRDefault="00B82F54" w:rsidP="00B92089">
            <w:pPr>
              <w:jc w:val="both"/>
              <w:rPr>
                <w:rFonts w:ascii="David" w:hAnsi="David" w:cs="David"/>
                <w:sz w:val="24"/>
                <w:szCs w:val="24"/>
                <w:rtl/>
              </w:rPr>
            </w:pPr>
            <w:r w:rsidRPr="00B82F54">
              <w:rPr>
                <w:rFonts w:ascii="David" w:hAnsi="David" w:cs="David" w:hint="cs"/>
                <w:sz w:val="24"/>
                <w:szCs w:val="24"/>
                <w:rtl/>
              </w:rPr>
              <w:t xml:space="preserve">המשך תחזוקה של </w:t>
            </w:r>
            <w:proofErr w:type="spellStart"/>
            <w:r w:rsidRPr="00B82F54">
              <w:rPr>
                <w:rFonts w:ascii="David" w:hAnsi="David" w:cs="David" w:hint="cs"/>
                <w:sz w:val="24"/>
                <w:szCs w:val="24"/>
                <w:rtl/>
              </w:rPr>
              <w:t>ננומטריקס</w:t>
            </w:r>
            <w:proofErr w:type="spellEnd"/>
            <w:r w:rsidRPr="00B82F54">
              <w:rPr>
                <w:rFonts w:ascii="David" w:hAnsi="David" w:cs="David" w:hint="cs"/>
                <w:sz w:val="24"/>
                <w:szCs w:val="24"/>
                <w:rtl/>
              </w:rPr>
              <w:t xml:space="preserve"> על כלל התוכנות שלה כוללת: א) תשלום שנתי לרישיונות ב) התקנת עדכונים ושדרוגים ו- ג) תמיכה במקרה של תקלות.</w:t>
            </w:r>
          </w:p>
          <w:p w14:paraId="36A804B3" w14:textId="13E7A2A2" w:rsidR="00B82F54" w:rsidRPr="00B82F54" w:rsidRDefault="00B82F54" w:rsidP="00B82F54">
            <w:pPr>
              <w:pStyle w:val="af4"/>
              <w:numPr>
                <w:ilvl w:val="0"/>
                <w:numId w:val="12"/>
              </w:numPr>
              <w:spacing w:after="160" w:line="278" w:lineRule="auto"/>
              <w:contextualSpacing/>
              <w:jc w:val="both"/>
              <w:rPr>
                <w:rFonts w:ascii="David" w:hAnsi="David" w:cs="David"/>
                <w:sz w:val="24"/>
                <w:szCs w:val="24"/>
                <w:rtl/>
              </w:rPr>
            </w:pPr>
            <w:r w:rsidRPr="00B82F54">
              <w:rPr>
                <w:rFonts w:ascii="David" w:hAnsi="David" w:cs="David" w:hint="cs"/>
                <w:sz w:val="24"/>
                <w:szCs w:val="24"/>
                <w:rtl/>
              </w:rPr>
              <w:t xml:space="preserve">תוכנת </w:t>
            </w:r>
            <w:proofErr w:type="spellStart"/>
            <w:r w:rsidRPr="00B82F54">
              <w:rPr>
                <w:rFonts w:ascii="David" w:hAnsi="David" w:cs="David"/>
                <w:sz w:val="24"/>
                <w:szCs w:val="24"/>
              </w:rPr>
              <w:t>ApolloServer</w:t>
            </w:r>
            <w:proofErr w:type="spellEnd"/>
            <w:r w:rsidRPr="00B82F54">
              <w:rPr>
                <w:rFonts w:ascii="David" w:hAnsi="David" w:cs="David" w:hint="cs"/>
                <w:sz w:val="24"/>
                <w:szCs w:val="24"/>
                <w:rtl/>
              </w:rPr>
              <w:t xml:space="preserve"> </w:t>
            </w:r>
            <w:r w:rsidRPr="00B82F54">
              <w:rPr>
                <w:rFonts w:ascii="David" w:hAnsi="David" w:cs="David"/>
                <w:sz w:val="24"/>
                <w:szCs w:val="24"/>
                <w:rtl/>
              </w:rPr>
              <w:t>–</w:t>
            </w:r>
            <w:r w:rsidRPr="00B82F54">
              <w:rPr>
                <w:rFonts w:ascii="David" w:hAnsi="David" w:cs="David" w:hint="cs"/>
                <w:sz w:val="24"/>
                <w:szCs w:val="24"/>
                <w:rtl/>
              </w:rPr>
              <w:t xml:space="preserve"> שרת האיסוף המרכזי של מערכת תרועה. השרת מותקן על כל אחד משרתי האיסוף (סה"כ 4 שרתים בשני מרכזי </w:t>
            </w:r>
            <w:proofErr w:type="spellStart"/>
            <w:r w:rsidRPr="00B82F54">
              <w:rPr>
                <w:rFonts w:ascii="David" w:hAnsi="David" w:cs="David" w:hint="cs"/>
                <w:sz w:val="24"/>
                <w:szCs w:val="24"/>
                <w:rtl/>
              </w:rPr>
              <w:t>השו"ב</w:t>
            </w:r>
            <w:proofErr w:type="spellEnd"/>
            <w:r w:rsidRPr="00B82F54">
              <w:rPr>
                <w:rFonts w:ascii="David" w:hAnsi="David" w:cs="David" w:hint="cs"/>
                <w:sz w:val="24"/>
                <w:szCs w:val="24"/>
                <w:rtl/>
              </w:rPr>
              <w:t xml:space="preserve">), על שרת הבדיקות, ועל שני שרתי </w:t>
            </w:r>
            <w:proofErr w:type="spellStart"/>
            <w:r w:rsidRPr="00B82F54">
              <w:rPr>
                <w:rFonts w:ascii="David" w:hAnsi="David" w:cs="David" w:hint="cs"/>
                <w:sz w:val="24"/>
                <w:szCs w:val="24"/>
                <w:rtl/>
              </w:rPr>
              <w:t>האיחסון</w:t>
            </w:r>
            <w:proofErr w:type="spellEnd"/>
            <w:r w:rsidRPr="00B82F54">
              <w:rPr>
                <w:rFonts w:ascii="David" w:hAnsi="David" w:cs="David" w:hint="cs"/>
                <w:sz w:val="24"/>
                <w:szCs w:val="24"/>
                <w:rtl/>
              </w:rPr>
              <w:t xml:space="preserve"> (אחד בכל אחד ממרכזי </w:t>
            </w:r>
            <w:proofErr w:type="spellStart"/>
            <w:r w:rsidRPr="00B82F54">
              <w:rPr>
                <w:rFonts w:ascii="David" w:hAnsi="David" w:cs="David" w:hint="cs"/>
                <w:sz w:val="24"/>
                <w:szCs w:val="24"/>
                <w:rtl/>
              </w:rPr>
              <w:t>השו"ב</w:t>
            </w:r>
            <w:proofErr w:type="spellEnd"/>
            <w:r w:rsidRPr="00B82F54">
              <w:rPr>
                <w:rFonts w:ascii="David" w:hAnsi="David" w:cs="David" w:hint="cs"/>
                <w:sz w:val="24"/>
                <w:szCs w:val="24"/>
                <w:rtl/>
              </w:rPr>
              <w:t xml:space="preserve">). השרתים מתקשרים אחד עם השני בפרוטוקול ייחודי של </w:t>
            </w:r>
            <w:proofErr w:type="spellStart"/>
            <w:r w:rsidRPr="00B82F54">
              <w:rPr>
                <w:rFonts w:ascii="David" w:hAnsi="David" w:cs="David" w:hint="cs"/>
                <w:sz w:val="24"/>
                <w:szCs w:val="24"/>
                <w:rtl/>
              </w:rPr>
              <w:t>ננומטריקס</w:t>
            </w:r>
            <w:proofErr w:type="spellEnd"/>
            <w:r w:rsidRPr="00B82F54">
              <w:rPr>
                <w:rFonts w:ascii="David" w:hAnsi="David" w:cs="David" w:hint="cs"/>
                <w:sz w:val="24"/>
                <w:szCs w:val="24"/>
                <w:rtl/>
              </w:rPr>
              <w:t>, והמידע</w:t>
            </w:r>
            <w:r w:rsidR="00182F30">
              <w:rPr>
                <w:rFonts w:ascii="David" w:hAnsi="David" w:cs="David" w:hint="cs"/>
                <w:sz w:val="24"/>
                <w:szCs w:val="24"/>
                <w:rtl/>
              </w:rPr>
              <w:t xml:space="preserve"> </w:t>
            </w:r>
            <w:r w:rsidRPr="00B82F54">
              <w:rPr>
                <w:rFonts w:ascii="David" w:hAnsi="David" w:cs="David" w:hint="cs"/>
                <w:sz w:val="24"/>
                <w:szCs w:val="24"/>
                <w:rtl/>
              </w:rPr>
              <w:t xml:space="preserve">גם הוא נארז בפורמט ייחודי של </w:t>
            </w:r>
            <w:proofErr w:type="spellStart"/>
            <w:r w:rsidRPr="00B82F54">
              <w:rPr>
                <w:rFonts w:ascii="David" w:hAnsi="David" w:cs="David" w:hint="cs"/>
                <w:sz w:val="24"/>
                <w:szCs w:val="24"/>
                <w:rtl/>
              </w:rPr>
              <w:t>ננומטריקס</w:t>
            </w:r>
            <w:proofErr w:type="spellEnd"/>
            <w:r w:rsidRPr="00B82F54">
              <w:rPr>
                <w:rFonts w:ascii="David" w:hAnsi="David" w:cs="David" w:hint="cs"/>
                <w:sz w:val="24"/>
                <w:szCs w:val="24"/>
                <w:rtl/>
              </w:rPr>
              <w:t xml:space="preserve">. האחידות מאפשרת יעילות גבוהה מאד של העברת הנתונים, תומכת באופן מושלם בפרוטוקול </w:t>
            </w:r>
            <w:proofErr w:type="spellStart"/>
            <w:r w:rsidRPr="00B82F54">
              <w:rPr>
                <w:rFonts w:ascii="David" w:hAnsi="David" w:cs="David" w:hint="cs"/>
                <w:sz w:val="24"/>
                <w:szCs w:val="24"/>
                <w:rtl/>
              </w:rPr>
              <w:t>המולטיקסטינג</w:t>
            </w:r>
            <w:proofErr w:type="spellEnd"/>
            <w:r w:rsidRPr="00B82F54">
              <w:rPr>
                <w:rFonts w:ascii="David" w:hAnsi="David" w:cs="David" w:hint="cs"/>
                <w:sz w:val="24"/>
                <w:szCs w:val="24"/>
                <w:rtl/>
              </w:rPr>
              <w:t xml:space="preserve"> (שידור וקליטה מרובי ערוצים על-מנת לאפשר יתירות תקשורתית בכל רמות האיסוף), שהוא דרישת סף הכרחית של מערכת תרועה עוד ממכרז ההקמה של המערכת. בכדי להשלים את התמונה, לתוכנה יש תאימות מלאה </w:t>
            </w:r>
            <w:proofErr w:type="spellStart"/>
            <w:r w:rsidRPr="00B82F54">
              <w:rPr>
                <w:rFonts w:ascii="David" w:hAnsi="David" w:cs="David" w:hint="cs"/>
                <w:sz w:val="24"/>
                <w:szCs w:val="24"/>
                <w:rtl/>
              </w:rPr>
              <w:t>לקושחות</w:t>
            </w:r>
            <w:proofErr w:type="spellEnd"/>
            <w:r w:rsidRPr="00B82F54">
              <w:rPr>
                <w:rFonts w:ascii="David" w:hAnsi="David" w:cs="David" w:hint="cs"/>
                <w:sz w:val="24"/>
                <w:szCs w:val="24"/>
                <w:rtl/>
              </w:rPr>
              <w:t xml:space="preserve"> ה- </w:t>
            </w:r>
            <w:proofErr w:type="spellStart"/>
            <w:r w:rsidRPr="00B82F54">
              <w:rPr>
                <w:rFonts w:ascii="David" w:hAnsi="David" w:cs="David"/>
                <w:sz w:val="24"/>
                <w:szCs w:val="24"/>
              </w:rPr>
              <w:t>ApolloServer</w:t>
            </w:r>
            <w:proofErr w:type="spellEnd"/>
            <w:r w:rsidRPr="00B82F54">
              <w:rPr>
                <w:rFonts w:ascii="David" w:hAnsi="David" w:cs="David" w:hint="cs"/>
                <w:sz w:val="24"/>
                <w:szCs w:val="24"/>
                <w:rtl/>
              </w:rPr>
              <w:t xml:space="preserve"> המותקנות </w:t>
            </w:r>
            <w:r w:rsidR="002434E0">
              <w:rPr>
                <w:rFonts w:ascii="David" w:hAnsi="David" w:cs="David" w:hint="cs"/>
                <w:sz w:val="24"/>
                <w:szCs w:val="24"/>
                <w:rtl/>
              </w:rPr>
              <w:t>ע</w:t>
            </w:r>
            <w:r w:rsidR="002434E0" w:rsidRPr="00B82F54">
              <w:rPr>
                <w:rFonts w:ascii="David" w:hAnsi="David" w:cs="David" w:hint="cs"/>
                <w:sz w:val="24"/>
                <w:szCs w:val="24"/>
                <w:rtl/>
              </w:rPr>
              <w:t xml:space="preserve">ל </w:t>
            </w:r>
            <w:r w:rsidRPr="00B82F54">
              <w:rPr>
                <w:rFonts w:ascii="David" w:hAnsi="David" w:cs="David" w:hint="cs"/>
                <w:sz w:val="24"/>
                <w:szCs w:val="24"/>
                <w:rtl/>
              </w:rPr>
              <w:t xml:space="preserve">כל אחד מרשמי הנתונים מסוג </w:t>
            </w:r>
            <w:r w:rsidRPr="00B82F54">
              <w:rPr>
                <w:rFonts w:ascii="David" w:hAnsi="David" w:cs="David"/>
                <w:sz w:val="24"/>
                <w:szCs w:val="24"/>
              </w:rPr>
              <w:t xml:space="preserve">Centaur </w:t>
            </w:r>
            <w:r w:rsidRPr="00B82F54">
              <w:rPr>
                <w:rFonts w:ascii="David" w:hAnsi="David" w:cs="David" w:hint="cs"/>
                <w:sz w:val="24"/>
                <w:szCs w:val="24"/>
                <w:rtl/>
              </w:rPr>
              <w:t xml:space="preserve"> בכל אחת מתחנות תרועה, מאחר שגם השידור מהתחנות דורש שידור דרך שני ערוצי תקשורת שונים במקביל.</w:t>
            </w:r>
          </w:p>
          <w:p w14:paraId="66C91B78" w14:textId="07B0D4A9" w:rsidR="00B82F54" w:rsidRPr="00B82F54" w:rsidRDefault="00B82F54" w:rsidP="00B82F54">
            <w:pPr>
              <w:pStyle w:val="af4"/>
              <w:numPr>
                <w:ilvl w:val="0"/>
                <w:numId w:val="12"/>
              </w:numPr>
              <w:spacing w:after="160" w:line="278" w:lineRule="auto"/>
              <w:contextualSpacing/>
              <w:jc w:val="both"/>
              <w:rPr>
                <w:rFonts w:ascii="David" w:hAnsi="David" w:cs="David"/>
                <w:sz w:val="24"/>
                <w:szCs w:val="24"/>
                <w:rtl/>
              </w:rPr>
            </w:pPr>
            <w:r w:rsidRPr="00B82F54">
              <w:rPr>
                <w:rFonts w:ascii="David" w:hAnsi="David" w:cs="David" w:hint="cs"/>
                <w:sz w:val="24"/>
                <w:szCs w:val="24"/>
                <w:rtl/>
              </w:rPr>
              <w:t xml:space="preserve">תוכנת  </w:t>
            </w:r>
            <w:r w:rsidRPr="00B82F54">
              <w:rPr>
                <w:rFonts w:ascii="David" w:hAnsi="David" w:cs="David"/>
                <w:sz w:val="24"/>
                <w:szCs w:val="24"/>
              </w:rPr>
              <w:t>Antares</w:t>
            </w:r>
            <w:r w:rsidRPr="00B82F54">
              <w:rPr>
                <w:rFonts w:ascii="David" w:hAnsi="David" w:cs="David" w:hint="cs"/>
                <w:sz w:val="24"/>
                <w:szCs w:val="24"/>
                <w:rtl/>
              </w:rPr>
              <w:t xml:space="preserve"> </w:t>
            </w:r>
            <w:r w:rsidRPr="00B82F54">
              <w:rPr>
                <w:rFonts w:ascii="David" w:hAnsi="David" w:cs="David"/>
                <w:sz w:val="24"/>
                <w:szCs w:val="24"/>
                <w:rtl/>
              </w:rPr>
              <w:t>–</w:t>
            </w:r>
            <w:r w:rsidRPr="00B82F54">
              <w:rPr>
                <w:rFonts w:ascii="David" w:hAnsi="David" w:cs="David" w:hint="cs"/>
                <w:sz w:val="24"/>
                <w:szCs w:val="24"/>
                <w:rtl/>
              </w:rPr>
              <w:t xml:space="preserve"> תוכנה משלימה לתוכנת האיסוף, ומחזיקה מידע-על סיסמי (</w:t>
            </w:r>
            <w:r w:rsidRPr="00B82F54">
              <w:rPr>
                <w:rFonts w:ascii="David" w:hAnsi="David" w:cs="David"/>
                <w:sz w:val="24"/>
                <w:szCs w:val="24"/>
              </w:rPr>
              <w:t>metadata</w:t>
            </w:r>
            <w:r w:rsidRPr="00B82F54">
              <w:rPr>
                <w:rFonts w:ascii="David" w:hAnsi="David" w:cs="David" w:hint="cs"/>
                <w:sz w:val="24"/>
                <w:szCs w:val="24"/>
                <w:rtl/>
              </w:rPr>
              <w:t xml:space="preserve">) של התחנות הסיסמיות בזמן אמת: מיקום, זמינות, שלמות נתונים מכל תחנה ועוד. התוכנה מותקנת במרכזי </w:t>
            </w:r>
            <w:proofErr w:type="spellStart"/>
            <w:r w:rsidRPr="00B82F54">
              <w:rPr>
                <w:rFonts w:ascii="David" w:hAnsi="David" w:cs="David" w:hint="cs"/>
                <w:sz w:val="24"/>
                <w:szCs w:val="24"/>
                <w:rtl/>
              </w:rPr>
              <w:t>השו"ב</w:t>
            </w:r>
            <w:proofErr w:type="spellEnd"/>
            <w:r w:rsidRPr="00B82F54">
              <w:rPr>
                <w:rFonts w:ascii="David" w:hAnsi="David" w:cs="David" w:hint="cs"/>
                <w:sz w:val="24"/>
                <w:szCs w:val="24"/>
                <w:rtl/>
              </w:rPr>
              <w:t xml:space="preserve"> בלבד, </w:t>
            </w:r>
            <w:r w:rsidR="002434E0">
              <w:rPr>
                <w:rFonts w:ascii="David" w:hAnsi="David" w:cs="David" w:hint="cs"/>
                <w:sz w:val="24"/>
                <w:szCs w:val="24"/>
                <w:rtl/>
              </w:rPr>
              <w:t>ובמ</w:t>
            </w:r>
            <w:r w:rsidRPr="00B82F54">
              <w:rPr>
                <w:rFonts w:ascii="David" w:hAnsi="David" w:cs="David" w:hint="cs"/>
                <w:sz w:val="24"/>
                <w:szCs w:val="24"/>
                <w:rtl/>
              </w:rPr>
              <w:t xml:space="preserve">קביל </w:t>
            </w:r>
            <w:r w:rsidR="002434E0">
              <w:rPr>
                <w:rFonts w:ascii="David" w:hAnsi="David" w:cs="David" w:hint="cs"/>
                <w:sz w:val="24"/>
                <w:szCs w:val="24"/>
                <w:rtl/>
              </w:rPr>
              <w:t>ב</w:t>
            </w:r>
            <w:r w:rsidRPr="00B82F54">
              <w:rPr>
                <w:rFonts w:ascii="David" w:hAnsi="David" w:cs="David" w:hint="cs"/>
                <w:sz w:val="24"/>
                <w:szCs w:val="24"/>
                <w:rtl/>
              </w:rPr>
              <w:t xml:space="preserve">כל אחד משרתי האיסוף,  </w:t>
            </w:r>
            <w:proofErr w:type="spellStart"/>
            <w:r w:rsidRPr="00B82F54">
              <w:rPr>
                <w:rFonts w:ascii="David" w:hAnsi="David" w:cs="David"/>
                <w:sz w:val="24"/>
                <w:szCs w:val="24"/>
              </w:rPr>
              <w:t>ApolloServer</w:t>
            </w:r>
            <w:proofErr w:type="spellEnd"/>
            <w:r w:rsidRPr="00B82F54">
              <w:rPr>
                <w:rFonts w:ascii="David" w:hAnsi="David" w:cs="David" w:hint="cs"/>
                <w:sz w:val="24"/>
                <w:szCs w:val="24"/>
                <w:rtl/>
              </w:rPr>
              <w:t>.</w:t>
            </w:r>
          </w:p>
          <w:p w14:paraId="4C2FBFA2" w14:textId="0415A372" w:rsidR="00B82F54" w:rsidRPr="00B82F54" w:rsidRDefault="00B82F54" w:rsidP="00B82F54">
            <w:pPr>
              <w:pStyle w:val="af4"/>
              <w:numPr>
                <w:ilvl w:val="0"/>
                <w:numId w:val="12"/>
              </w:numPr>
              <w:spacing w:after="160" w:line="278" w:lineRule="auto"/>
              <w:contextualSpacing/>
              <w:jc w:val="both"/>
              <w:rPr>
                <w:rFonts w:ascii="David" w:hAnsi="David" w:cs="David"/>
                <w:sz w:val="24"/>
                <w:szCs w:val="24"/>
                <w:rtl/>
              </w:rPr>
            </w:pPr>
            <w:r w:rsidRPr="00B82F54">
              <w:rPr>
                <w:rFonts w:ascii="David" w:hAnsi="David" w:cs="David" w:hint="cs"/>
                <w:sz w:val="24"/>
                <w:szCs w:val="24"/>
                <w:rtl/>
              </w:rPr>
              <w:t xml:space="preserve">תוכנת </w:t>
            </w:r>
            <w:r w:rsidRPr="00B82F54">
              <w:rPr>
                <w:rFonts w:ascii="David" w:hAnsi="David" w:cs="David"/>
                <w:sz w:val="24"/>
                <w:szCs w:val="24"/>
              </w:rPr>
              <w:t>Athena</w:t>
            </w:r>
            <w:r w:rsidRPr="00B82F54">
              <w:rPr>
                <w:rFonts w:ascii="David" w:hAnsi="David" w:cs="David" w:hint="cs"/>
                <w:sz w:val="24"/>
                <w:szCs w:val="24"/>
                <w:rtl/>
              </w:rPr>
              <w:t xml:space="preserve"> </w:t>
            </w:r>
            <w:r w:rsidRPr="00B82F54">
              <w:rPr>
                <w:rFonts w:ascii="David" w:hAnsi="David" w:cs="David"/>
                <w:sz w:val="24"/>
                <w:szCs w:val="24"/>
                <w:rtl/>
              </w:rPr>
              <w:t>–</w:t>
            </w:r>
            <w:r w:rsidRPr="00B82F54">
              <w:rPr>
                <w:rFonts w:ascii="David" w:hAnsi="David" w:cs="David" w:hint="cs"/>
                <w:sz w:val="24"/>
                <w:szCs w:val="24"/>
                <w:rtl/>
              </w:rPr>
              <w:t xml:space="preserve"> התוכנה מותקנת בכל אחד ממרכזי </w:t>
            </w:r>
            <w:proofErr w:type="spellStart"/>
            <w:r w:rsidRPr="00B82F54">
              <w:rPr>
                <w:rFonts w:ascii="David" w:hAnsi="David" w:cs="David" w:hint="cs"/>
                <w:sz w:val="24"/>
                <w:szCs w:val="24"/>
                <w:rtl/>
              </w:rPr>
              <w:t>השו"ב</w:t>
            </w:r>
            <w:proofErr w:type="spellEnd"/>
            <w:r w:rsidRPr="00B82F54">
              <w:rPr>
                <w:rFonts w:ascii="David" w:hAnsi="David" w:cs="David" w:hint="cs"/>
                <w:sz w:val="24"/>
                <w:szCs w:val="24"/>
                <w:rtl/>
              </w:rPr>
              <w:t xml:space="preserve"> ובשרת הבדיקות, ויש לה שתי מטרות: 1) ניהול ההגדרות של התחנות ומידע העל (</w:t>
            </w:r>
            <w:r w:rsidRPr="00B82F54">
              <w:rPr>
                <w:rFonts w:ascii="David" w:hAnsi="David" w:cs="David"/>
                <w:sz w:val="24"/>
                <w:szCs w:val="24"/>
              </w:rPr>
              <w:t>metadata</w:t>
            </w:r>
            <w:r w:rsidRPr="00B82F54">
              <w:rPr>
                <w:rFonts w:ascii="David" w:hAnsi="David" w:cs="David" w:hint="cs"/>
                <w:sz w:val="24"/>
                <w:szCs w:val="24"/>
                <w:rtl/>
              </w:rPr>
              <w:t xml:space="preserve">) הסיסמי, 2) סריקה פנימית של הקטלוג הסיסמי שנוצר דרך מערכות העיבוד האוטומטיות של מערכת תרועה. בגרסה הקיימת תוכנת  ה- </w:t>
            </w:r>
            <w:r w:rsidRPr="00B82F54">
              <w:rPr>
                <w:rFonts w:ascii="David" w:hAnsi="David" w:cs="David"/>
                <w:sz w:val="24"/>
                <w:szCs w:val="24"/>
              </w:rPr>
              <w:t>Athena</w:t>
            </w:r>
            <w:r w:rsidRPr="00B82F54">
              <w:rPr>
                <w:rFonts w:ascii="David" w:hAnsi="David" w:cs="David" w:hint="cs"/>
                <w:sz w:val="24"/>
                <w:szCs w:val="24"/>
                <w:rtl/>
              </w:rPr>
              <w:t xml:space="preserve"> משתמשת בתוכנה נוספת חיצונית (</w:t>
            </w:r>
            <w:r w:rsidRPr="00B82F54">
              <w:rPr>
                <w:rFonts w:ascii="David" w:hAnsi="David" w:cs="David"/>
                <w:sz w:val="24"/>
                <w:szCs w:val="24"/>
              </w:rPr>
              <w:t>Earthworm</w:t>
            </w:r>
            <w:r w:rsidRPr="00B82F54">
              <w:rPr>
                <w:rFonts w:ascii="David" w:hAnsi="David" w:cs="David" w:hint="cs"/>
                <w:sz w:val="24"/>
                <w:szCs w:val="24"/>
                <w:rtl/>
              </w:rPr>
              <w:t xml:space="preserve">), אשר אנו כבר לא עושים בה שימוש. למעשה התחלנו בפיילוט עם </w:t>
            </w:r>
            <w:proofErr w:type="spellStart"/>
            <w:r w:rsidRPr="00B82F54">
              <w:rPr>
                <w:rFonts w:ascii="David" w:hAnsi="David" w:cs="David" w:hint="cs"/>
                <w:sz w:val="24"/>
                <w:szCs w:val="24"/>
                <w:rtl/>
              </w:rPr>
              <w:t>ננומטריקס</w:t>
            </w:r>
            <w:proofErr w:type="spellEnd"/>
            <w:r w:rsidRPr="00B82F54">
              <w:rPr>
                <w:rFonts w:ascii="David" w:hAnsi="David" w:cs="David" w:hint="cs"/>
                <w:sz w:val="24"/>
                <w:szCs w:val="24"/>
                <w:rtl/>
              </w:rPr>
              <w:t xml:space="preserve"> להטמיע את התוכנה החיצונית שבשימוש האגף (</w:t>
            </w:r>
            <w:proofErr w:type="spellStart"/>
            <w:r w:rsidRPr="00B82F54">
              <w:rPr>
                <w:rFonts w:ascii="David" w:hAnsi="David" w:cs="David"/>
                <w:sz w:val="24"/>
                <w:szCs w:val="24"/>
              </w:rPr>
              <w:t>Seiscomp</w:t>
            </w:r>
            <w:proofErr w:type="spellEnd"/>
            <w:r w:rsidRPr="00B82F54">
              <w:rPr>
                <w:rFonts w:ascii="David" w:hAnsi="David" w:cs="David" w:hint="cs"/>
                <w:sz w:val="24"/>
                <w:szCs w:val="24"/>
                <w:rtl/>
              </w:rPr>
              <w:t xml:space="preserve">) גם בתוך שרתי תרועה, על מנת לאפשר המשך ייצור קטלוג סיסמי </w:t>
            </w:r>
            <w:proofErr w:type="spellStart"/>
            <w:r w:rsidRPr="00B82F54">
              <w:rPr>
                <w:rFonts w:ascii="David" w:hAnsi="David" w:cs="David" w:hint="cs"/>
                <w:sz w:val="24"/>
                <w:szCs w:val="24"/>
                <w:rtl/>
              </w:rPr>
              <w:t>מדוייק</w:t>
            </w:r>
            <w:proofErr w:type="spellEnd"/>
            <w:r w:rsidRPr="00B82F54">
              <w:rPr>
                <w:rFonts w:ascii="David" w:hAnsi="David" w:cs="David" w:hint="cs"/>
                <w:sz w:val="24"/>
                <w:szCs w:val="24"/>
                <w:rtl/>
              </w:rPr>
              <w:t xml:space="preserve"> והמשכי גם במקרה שקווי האינטרנט נופלים, וכל מערך העיבוד של האגף לסיסמולוגיה מתבסס רק על מערכת "תרועה". תוכנת ה- </w:t>
            </w:r>
            <w:proofErr w:type="spellStart"/>
            <w:r w:rsidRPr="00B82F54">
              <w:rPr>
                <w:rFonts w:ascii="David" w:hAnsi="David" w:cs="David"/>
                <w:sz w:val="24"/>
                <w:szCs w:val="24"/>
              </w:rPr>
              <w:t>seiscomp</w:t>
            </w:r>
            <w:proofErr w:type="spellEnd"/>
            <w:r w:rsidRPr="00B82F54">
              <w:rPr>
                <w:rFonts w:ascii="David" w:hAnsi="David" w:cs="David" w:hint="cs"/>
                <w:sz w:val="24"/>
                <w:szCs w:val="24"/>
                <w:rtl/>
              </w:rPr>
              <w:t xml:space="preserve"> תאפשר גם את הפסקת השימוש בתוכנת ה- </w:t>
            </w:r>
            <w:r w:rsidRPr="00B82F54">
              <w:rPr>
                <w:rFonts w:ascii="David" w:hAnsi="David" w:cs="David"/>
                <w:sz w:val="24"/>
                <w:szCs w:val="24"/>
              </w:rPr>
              <w:t>Atlas</w:t>
            </w:r>
            <w:r w:rsidR="002434E0">
              <w:rPr>
                <w:rFonts w:ascii="David" w:hAnsi="David" w:cs="David" w:hint="cs"/>
                <w:sz w:val="24"/>
                <w:szCs w:val="24"/>
                <w:rtl/>
              </w:rPr>
              <w:t xml:space="preserve"> </w:t>
            </w:r>
            <w:r w:rsidRPr="00B82F54">
              <w:rPr>
                <w:rFonts w:ascii="David" w:hAnsi="David" w:cs="David" w:hint="cs"/>
                <w:sz w:val="24"/>
                <w:szCs w:val="24"/>
                <w:rtl/>
              </w:rPr>
              <w:t xml:space="preserve">של </w:t>
            </w:r>
            <w:proofErr w:type="spellStart"/>
            <w:r w:rsidRPr="00B82F54">
              <w:rPr>
                <w:rFonts w:ascii="David" w:hAnsi="David" w:cs="David" w:hint="cs"/>
                <w:sz w:val="24"/>
                <w:szCs w:val="24"/>
                <w:rtl/>
              </w:rPr>
              <w:t>ננומטריקס</w:t>
            </w:r>
            <w:proofErr w:type="spellEnd"/>
            <w:r w:rsidRPr="00B82F54">
              <w:rPr>
                <w:rFonts w:ascii="David" w:hAnsi="David" w:cs="David" w:hint="cs"/>
                <w:sz w:val="24"/>
                <w:szCs w:val="24"/>
                <w:rtl/>
              </w:rPr>
              <w:t xml:space="preserve"> לעיבוד ידני, מאחר שהיא מספקת את אותה הפונקציה באיכות גבוהה יותר משמעותית, </w:t>
            </w:r>
            <w:r w:rsidR="002434E0">
              <w:rPr>
                <w:rFonts w:ascii="David" w:hAnsi="David" w:cs="David" w:hint="cs"/>
                <w:sz w:val="24"/>
                <w:szCs w:val="24"/>
                <w:rtl/>
              </w:rPr>
              <w:t>וניצול ה</w:t>
            </w:r>
            <w:r w:rsidRPr="00B82F54">
              <w:rPr>
                <w:rFonts w:ascii="David" w:hAnsi="David" w:cs="David" w:hint="cs"/>
                <w:sz w:val="24"/>
                <w:szCs w:val="24"/>
                <w:rtl/>
              </w:rPr>
              <w:t xml:space="preserve">היכרות </w:t>
            </w:r>
            <w:r w:rsidR="002434E0">
              <w:rPr>
                <w:rFonts w:ascii="David" w:hAnsi="David" w:cs="David" w:hint="cs"/>
                <w:sz w:val="24"/>
                <w:szCs w:val="24"/>
                <w:rtl/>
              </w:rPr>
              <w:t>ה</w:t>
            </w:r>
            <w:r w:rsidRPr="00B82F54">
              <w:rPr>
                <w:rFonts w:ascii="David" w:hAnsi="David" w:cs="David" w:hint="cs"/>
                <w:sz w:val="24"/>
                <w:szCs w:val="24"/>
                <w:rtl/>
              </w:rPr>
              <w:t>מעמיקה של עובדי האגף עם התוכנה.</w:t>
            </w:r>
          </w:p>
          <w:p w14:paraId="5ED7790D" w14:textId="77777777" w:rsidR="00B82F54" w:rsidRDefault="00B82F54" w:rsidP="00B82F54">
            <w:pPr>
              <w:pStyle w:val="af4"/>
              <w:numPr>
                <w:ilvl w:val="0"/>
                <w:numId w:val="12"/>
              </w:numPr>
              <w:spacing w:after="160" w:line="278" w:lineRule="auto"/>
              <w:contextualSpacing/>
              <w:jc w:val="both"/>
              <w:rPr>
                <w:rFonts w:ascii="David" w:hAnsi="David" w:cs="David"/>
                <w:sz w:val="24"/>
                <w:szCs w:val="24"/>
              </w:rPr>
            </w:pPr>
            <w:r w:rsidRPr="00B82F54">
              <w:rPr>
                <w:rFonts w:ascii="David" w:hAnsi="David" w:cs="David" w:hint="cs"/>
                <w:sz w:val="24"/>
                <w:szCs w:val="24"/>
                <w:rtl/>
              </w:rPr>
              <w:t xml:space="preserve">תוכנת ה- </w:t>
            </w:r>
            <w:proofErr w:type="spellStart"/>
            <w:r w:rsidRPr="00B82F54">
              <w:rPr>
                <w:rFonts w:ascii="David" w:hAnsi="David" w:cs="David"/>
                <w:sz w:val="24"/>
                <w:szCs w:val="24"/>
              </w:rPr>
              <w:t>ZenDesk</w:t>
            </w:r>
            <w:proofErr w:type="spellEnd"/>
            <w:r w:rsidRPr="00B82F54">
              <w:rPr>
                <w:rFonts w:ascii="David" w:hAnsi="David" w:cs="David" w:hint="cs"/>
                <w:sz w:val="24"/>
                <w:szCs w:val="24"/>
                <w:rtl/>
              </w:rPr>
              <w:t xml:space="preserve"> </w:t>
            </w:r>
            <w:r w:rsidRPr="00B82F54">
              <w:rPr>
                <w:rFonts w:ascii="David" w:hAnsi="David" w:cs="David"/>
                <w:sz w:val="24"/>
                <w:szCs w:val="24"/>
                <w:rtl/>
              </w:rPr>
              <w:t>–</w:t>
            </w:r>
            <w:r w:rsidRPr="00B82F54">
              <w:rPr>
                <w:rFonts w:ascii="David" w:hAnsi="David" w:cs="David" w:hint="cs"/>
                <w:sz w:val="24"/>
                <w:szCs w:val="24"/>
                <w:rtl/>
              </w:rPr>
              <w:t xml:space="preserve"> תוכנת ניהול</w:t>
            </w:r>
            <w:r>
              <w:rPr>
                <w:rFonts w:ascii="David" w:hAnsi="David" w:cs="David" w:hint="cs"/>
                <w:sz w:val="24"/>
                <w:szCs w:val="24"/>
                <w:rtl/>
              </w:rPr>
              <w:t xml:space="preserve"> תחזוקה.</w:t>
            </w:r>
          </w:p>
          <w:p w14:paraId="0B4BC157" w14:textId="77777777" w:rsidR="00B82F54" w:rsidRPr="00B82F54" w:rsidRDefault="00B82F54" w:rsidP="00B82F54">
            <w:pPr>
              <w:ind w:firstLine="720"/>
              <w:jc w:val="both"/>
              <w:rPr>
                <w:rFonts w:ascii="David" w:hAnsi="David" w:cs="David"/>
                <w:sz w:val="24"/>
                <w:szCs w:val="24"/>
                <w:rtl/>
              </w:rPr>
            </w:pPr>
          </w:p>
          <w:p w14:paraId="7444E35F" w14:textId="77777777" w:rsidR="00B82F54" w:rsidRPr="00762B6B" w:rsidRDefault="00B82F54" w:rsidP="00B82F54">
            <w:pPr>
              <w:ind w:firstLine="720"/>
              <w:jc w:val="both"/>
              <w:rPr>
                <w:rFonts w:ascii="David" w:hAnsi="David" w:cs="David"/>
                <w:b/>
                <w:bCs/>
                <w:sz w:val="24"/>
                <w:szCs w:val="24"/>
                <w:rtl/>
              </w:rPr>
            </w:pPr>
            <w:r w:rsidRPr="00762B6B">
              <w:rPr>
                <w:rFonts w:ascii="David" w:hAnsi="David" w:cs="David"/>
                <w:b/>
                <w:bCs/>
                <w:sz w:val="24"/>
                <w:szCs w:val="24"/>
                <w:rtl/>
              </w:rPr>
              <w:t xml:space="preserve">3. </w:t>
            </w:r>
            <w:proofErr w:type="spellStart"/>
            <w:r w:rsidRPr="00762B6B">
              <w:rPr>
                <w:rFonts w:ascii="David" w:hAnsi="David" w:cs="David"/>
                <w:b/>
                <w:bCs/>
                <w:sz w:val="24"/>
                <w:szCs w:val="24"/>
                <w:rtl/>
              </w:rPr>
              <w:t>קושחות</w:t>
            </w:r>
            <w:proofErr w:type="spellEnd"/>
          </w:p>
          <w:p w14:paraId="11D39944" w14:textId="77777777" w:rsidR="00B82F54" w:rsidRPr="00B82F54" w:rsidRDefault="00B82F54" w:rsidP="00B82F54">
            <w:pPr>
              <w:jc w:val="both"/>
              <w:rPr>
                <w:rFonts w:ascii="David" w:hAnsi="David" w:cs="David"/>
                <w:sz w:val="24"/>
                <w:szCs w:val="24"/>
                <w:rtl/>
              </w:rPr>
            </w:pPr>
            <w:proofErr w:type="spellStart"/>
            <w:r w:rsidRPr="00B82F54">
              <w:rPr>
                <w:rFonts w:ascii="David" w:hAnsi="David" w:cs="David" w:hint="cs"/>
                <w:sz w:val="24"/>
                <w:szCs w:val="24"/>
                <w:rtl/>
              </w:rPr>
              <w:t>הקושחה</w:t>
            </w:r>
            <w:proofErr w:type="spellEnd"/>
            <w:r w:rsidRPr="00B82F54">
              <w:rPr>
                <w:rFonts w:ascii="David" w:hAnsi="David" w:cs="David" w:hint="cs"/>
                <w:sz w:val="24"/>
                <w:szCs w:val="24"/>
                <w:rtl/>
              </w:rPr>
              <w:t xml:space="preserve"> המותקנת על רשמי הנתונים מסוג </w:t>
            </w:r>
            <w:r w:rsidRPr="00B82F54">
              <w:rPr>
                <w:rFonts w:ascii="David" w:hAnsi="David" w:cs="David"/>
                <w:sz w:val="24"/>
                <w:szCs w:val="24"/>
              </w:rPr>
              <w:t>Centaur</w:t>
            </w:r>
            <w:r w:rsidRPr="00B82F54">
              <w:rPr>
                <w:rFonts w:ascii="David" w:hAnsi="David" w:cs="David" w:hint="cs"/>
                <w:sz w:val="24"/>
                <w:szCs w:val="24"/>
                <w:rtl/>
              </w:rPr>
              <w:t xml:space="preserve"> היא </w:t>
            </w:r>
            <w:proofErr w:type="spellStart"/>
            <w:r w:rsidRPr="00B82F54">
              <w:rPr>
                <w:rFonts w:ascii="David" w:hAnsi="David" w:cs="David" w:hint="cs"/>
                <w:sz w:val="24"/>
                <w:szCs w:val="24"/>
                <w:rtl/>
              </w:rPr>
              <w:t>קושחה</w:t>
            </w:r>
            <w:proofErr w:type="spellEnd"/>
            <w:r w:rsidRPr="00B82F54">
              <w:rPr>
                <w:rFonts w:ascii="David" w:hAnsi="David" w:cs="David" w:hint="cs"/>
                <w:sz w:val="24"/>
                <w:szCs w:val="24"/>
                <w:rtl/>
              </w:rPr>
              <w:t xml:space="preserve"> משלימה לשרתי ה- </w:t>
            </w:r>
            <w:proofErr w:type="spellStart"/>
            <w:r w:rsidRPr="00B82F54">
              <w:rPr>
                <w:rFonts w:ascii="David" w:hAnsi="David" w:cs="David"/>
                <w:sz w:val="24"/>
                <w:szCs w:val="24"/>
              </w:rPr>
              <w:t>ApolloServer</w:t>
            </w:r>
            <w:proofErr w:type="spellEnd"/>
            <w:r w:rsidRPr="00B82F54">
              <w:rPr>
                <w:rFonts w:ascii="David" w:hAnsi="David" w:cs="David" w:hint="cs"/>
                <w:sz w:val="24"/>
                <w:szCs w:val="24"/>
                <w:rtl/>
              </w:rPr>
              <w:t xml:space="preserve">, ומנהלת את הגדרות המערכות הסיסמיות בכל אחת מהתחנות; את אריזת הנתונים בפורמט של </w:t>
            </w:r>
            <w:proofErr w:type="spellStart"/>
            <w:r w:rsidRPr="00B82F54">
              <w:rPr>
                <w:rFonts w:ascii="David" w:hAnsi="David" w:cs="David" w:hint="cs"/>
                <w:sz w:val="24"/>
                <w:szCs w:val="24"/>
                <w:rtl/>
              </w:rPr>
              <w:t>ננומטריקס</w:t>
            </w:r>
            <w:proofErr w:type="spellEnd"/>
            <w:r w:rsidRPr="00B82F54">
              <w:rPr>
                <w:rFonts w:ascii="David" w:hAnsi="David" w:cs="David" w:hint="cs"/>
                <w:sz w:val="24"/>
                <w:szCs w:val="24"/>
                <w:rtl/>
              </w:rPr>
              <w:t xml:space="preserve">; את פרוטוקול </w:t>
            </w:r>
            <w:proofErr w:type="spellStart"/>
            <w:r w:rsidRPr="00B82F54">
              <w:rPr>
                <w:rFonts w:ascii="David" w:hAnsi="David" w:cs="David" w:hint="cs"/>
                <w:sz w:val="24"/>
                <w:szCs w:val="24"/>
                <w:rtl/>
              </w:rPr>
              <w:t>המולטיקסטינג</w:t>
            </w:r>
            <w:proofErr w:type="spellEnd"/>
            <w:r w:rsidRPr="00B82F54">
              <w:rPr>
                <w:rFonts w:ascii="David" w:hAnsi="David" w:cs="David" w:hint="cs"/>
                <w:sz w:val="24"/>
                <w:szCs w:val="24"/>
                <w:rtl/>
              </w:rPr>
              <w:t xml:space="preserve"> ליתירות תקשורת; ואת השידור הרציף של הנתונים את עבר מרכזי </w:t>
            </w:r>
            <w:proofErr w:type="spellStart"/>
            <w:r w:rsidRPr="00B82F54">
              <w:rPr>
                <w:rFonts w:ascii="David" w:hAnsi="David" w:cs="David" w:hint="cs"/>
                <w:sz w:val="24"/>
                <w:szCs w:val="24"/>
                <w:rtl/>
              </w:rPr>
              <w:t>השו"ב</w:t>
            </w:r>
            <w:proofErr w:type="spellEnd"/>
            <w:r w:rsidRPr="00B82F54">
              <w:rPr>
                <w:rFonts w:ascii="David" w:hAnsi="David" w:cs="David" w:hint="cs"/>
                <w:sz w:val="24"/>
                <w:szCs w:val="24"/>
                <w:rtl/>
              </w:rPr>
              <w:t xml:space="preserve">. המשך תחזוקה של </w:t>
            </w:r>
            <w:proofErr w:type="spellStart"/>
            <w:r w:rsidRPr="00B82F54">
              <w:rPr>
                <w:rFonts w:ascii="David" w:hAnsi="David" w:cs="David" w:hint="cs"/>
                <w:sz w:val="24"/>
                <w:szCs w:val="24"/>
                <w:rtl/>
              </w:rPr>
              <w:t>ננומטריקס</w:t>
            </w:r>
            <w:proofErr w:type="spellEnd"/>
            <w:r w:rsidRPr="00B82F54">
              <w:rPr>
                <w:rFonts w:ascii="David" w:hAnsi="David" w:cs="David" w:hint="cs"/>
                <w:sz w:val="24"/>
                <w:szCs w:val="24"/>
                <w:rtl/>
              </w:rPr>
              <w:t xml:space="preserve"> על </w:t>
            </w:r>
            <w:proofErr w:type="spellStart"/>
            <w:r w:rsidRPr="00B82F54">
              <w:rPr>
                <w:rFonts w:ascii="David" w:hAnsi="David" w:cs="David" w:hint="cs"/>
                <w:sz w:val="24"/>
                <w:szCs w:val="24"/>
                <w:rtl/>
              </w:rPr>
              <w:t>הקושחה</w:t>
            </w:r>
            <w:proofErr w:type="spellEnd"/>
            <w:r w:rsidRPr="00B82F54">
              <w:rPr>
                <w:rFonts w:ascii="David" w:hAnsi="David" w:cs="David" w:hint="cs"/>
                <w:sz w:val="24"/>
                <w:szCs w:val="24"/>
                <w:rtl/>
              </w:rPr>
              <w:t xml:space="preserve"> בכל רשמי הנתונים בכל אחת מתחנות תרועה כוללת: א) תשלום שנתי לרישיונות, ב) התקנת עדכונים ושדרוגים, ו- ג) תמיכה במקרה של תקלות. </w:t>
            </w:r>
          </w:p>
          <w:p w14:paraId="7DAB92F3" w14:textId="77777777" w:rsidR="00B82F54" w:rsidRPr="00B82F54" w:rsidRDefault="00B82F54" w:rsidP="00B82F54">
            <w:pPr>
              <w:jc w:val="both"/>
              <w:rPr>
                <w:rFonts w:ascii="David" w:hAnsi="David" w:cs="David"/>
                <w:sz w:val="24"/>
                <w:szCs w:val="24"/>
                <w:rtl/>
              </w:rPr>
            </w:pPr>
          </w:p>
          <w:p w14:paraId="3A317EE5" w14:textId="77777777" w:rsidR="00B82F54" w:rsidRPr="00762B6B" w:rsidRDefault="00B82F54" w:rsidP="00B82F54">
            <w:pPr>
              <w:ind w:firstLine="720"/>
              <w:jc w:val="both"/>
              <w:rPr>
                <w:rFonts w:ascii="David" w:hAnsi="David" w:cs="David"/>
                <w:b/>
                <w:bCs/>
                <w:sz w:val="24"/>
                <w:szCs w:val="24"/>
                <w:rtl/>
              </w:rPr>
            </w:pPr>
            <w:r w:rsidRPr="00B82F54">
              <w:rPr>
                <w:rFonts w:ascii="David" w:hAnsi="David" w:cs="David" w:hint="cs"/>
                <w:sz w:val="24"/>
                <w:szCs w:val="24"/>
                <w:rtl/>
              </w:rPr>
              <w:t>4</w:t>
            </w:r>
            <w:r w:rsidRPr="00762B6B">
              <w:rPr>
                <w:rFonts w:ascii="David" w:hAnsi="David" w:cs="David"/>
                <w:b/>
                <w:bCs/>
                <w:sz w:val="24"/>
                <w:szCs w:val="24"/>
                <w:rtl/>
              </w:rPr>
              <w:t>. בדיקת מעמס רשת שנתית (</w:t>
            </w:r>
            <w:r w:rsidRPr="00762B6B">
              <w:rPr>
                <w:rFonts w:ascii="David" w:hAnsi="David" w:cs="David"/>
                <w:b/>
                <w:bCs/>
                <w:sz w:val="24"/>
                <w:szCs w:val="24"/>
              </w:rPr>
              <w:t>Annual full Stress-test</w:t>
            </w:r>
            <w:r w:rsidRPr="00762B6B">
              <w:rPr>
                <w:rFonts w:ascii="David" w:hAnsi="David" w:cs="David"/>
                <w:b/>
                <w:bCs/>
                <w:sz w:val="24"/>
                <w:szCs w:val="24"/>
                <w:rtl/>
              </w:rPr>
              <w:t>)</w:t>
            </w:r>
          </w:p>
          <w:p w14:paraId="17DDF288" w14:textId="77777777" w:rsidR="00B82F54" w:rsidRPr="00B82F54" w:rsidRDefault="00B82F54" w:rsidP="00B82F54">
            <w:pPr>
              <w:jc w:val="both"/>
              <w:rPr>
                <w:rFonts w:ascii="David" w:hAnsi="David" w:cs="David"/>
                <w:sz w:val="24"/>
                <w:szCs w:val="24"/>
                <w:rtl/>
              </w:rPr>
            </w:pPr>
            <w:r w:rsidRPr="00B82F54">
              <w:rPr>
                <w:rFonts w:ascii="David" w:hAnsi="David" w:cs="David" w:hint="cs"/>
                <w:sz w:val="24"/>
                <w:szCs w:val="24"/>
                <w:rtl/>
              </w:rPr>
              <w:t xml:space="preserve">הבדיקה בוחנת את הממשק בין הפרוטוקולים הסיסמיים לבין תשתית התקשורת של המערכת. הבדיקה היא ייחודית לעולם הסיסמולוגיה, ולמעשה חברת </w:t>
            </w:r>
            <w:proofErr w:type="spellStart"/>
            <w:r w:rsidRPr="00B82F54">
              <w:rPr>
                <w:rFonts w:ascii="David" w:hAnsi="David" w:cs="David" w:hint="cs"/>
                <w:sz w:val="24"/>
                <w:szCs w:val="24"/>
                <w:rtl/>
              </w:rPr>
              <w:t>ננומטריקס</w:t>
            </w:r>
            <w:proofErr w:type="spellEnd"/>
            <w:r w:rsidRPr="00B82F54">
              <w:rPr>
                <w:rFonts w:ascii="David" w:hAnsi="David" w:cs="David" w:hint="cs"/>
                <w:sz w:val="24"/>
                <w:szCs w:val="24"/>
                <w:rtl/>
              </w:rPr>
              <w:t xml:space="preserve"> פיתחה אותה על-פי בקשתינו כחלק </w:t>
            </w:r>
            <w:r w:rsidRPr="00B82F54">
              <w:rPr>
                <w:rFonts w:ascii="David" w:hAnsi="David" w:cs="David" w:hint="cs"/>
                <w:sz w:val="24"/>
                <w:szCs w:val="24"/>
                <w:rtl/>
              </w:rPr>
              <w:lastRenderedPageBreak/>
              <w:t xml:space="preserve">מבדיקות הקבלה של מערכת "תרועה". הבדיקה למעשה מדמה את עומס זרימת הנתונים מהתחנות אל מרכזי </w:t>
            </w:r>
            <w:proofErr w:type="spellStart"/>
            <w:r w:rsidRPr="00B82F54">
              <w:rPr>
                <w:rFonts w:ascii="David" w:hAnsi="David" w:cs="David" w:hint="cs"/>
                <w:sz w:val="24"/>
                <w:szCs w:val="24"/>
                <w:rtl/>
              </w:rPr>
              <w:t>השו"ב</w:t>
            </w:r>
            <w:proofErr w:type="spellEnd"/>
            <w:r w:rsidRPr="00B82F54">
              <w:rPr>
                <w:rFonts w:ascii="David" w:hAnsi="David" w:cs="David" w:hint="cs"/>
                <w:sz w:val="24"/>
                <w:szCs w:val="24"/>
                <w:rtl/>
              </w:rPr>
              <w:t xml:space="preserve"> בעת רעידת אדמה חזקה, בה זרימת הנתונים יכולה לגדול בפי 10 מהכמות הרגילה שלה. העלות היא כ- 40,000 ₪ לשנה.</w:t>
            </w:r>
          </w:p>
          <w:p w14:paraId="38AE0EFE" w14:textId="77777777" w:rsidR="00B82F54" w:rsidRPr="00B82F54" w:rsidRDefault="00B82F54" w:rsidP="00B82F54">
            <w:pPr>
              <w:jc w:val="both"/>
              <w:rPr>
                <w:rFonts w:ascii="David" w:hAnsi="David" w:cs="David"/>
                <w:sz w:val="24"/>
                <w:szCs w:val="24"/>
              </w:rPr>
            </w:pPr>
          </w:p>
          <w:p w14:paraId="0881F9F9" w14:textId="77777777" w:rsidR="00B82F54" w:rsidRPr="00B82F54" w:rsidRDefault="00B82F54" w:rsidP="00B82F54">
            <w:pPr>
              <w:spacing w:line="276" w:lineRule="auto"/>
              <w:rPr>
                <w:rFonts w:ascii="David" w:hAnsi="David" w:cs="David"/>
                <w:sz w:val="24"/>
                <w:szCs w:val="24"/>
              </w:rPr>
            </w:pPr>
          </w:p>
        </w:tc>
      </w:tr>
    </w:tbl>
    <w:p w14:paraId="59B28DF6" w14:textId="77777777" w:rsidR="007E3137" w:rsidRPr="00AF57E9" w:rsidRDefault="007E3137" w:rsidP="00222867">
      <w:pPr>
        <w:rPr>
          <w:rFonts w:asciiTheme="minorBidi" w:hAnsiTheme="minorBidi" w:cstheme="minorBidi"/>
          <w:b/>
          <w:sz w:val="21"/>
          <w:szCs w:val="21"/>
          <w:lang w:eastAsia="he-IL"/>
        </w:rPr>
      </w:pPr>
    </w:p>
    <w:p w14:paraId="31FD08A2" w14:textId="77777777" w:rsidR="007E313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לא</w:t>
      </w:r>
    </w:p>
    <w:p w14:paraId="534108C4" w14:textId="77777777" w:rsidR="007E3137" w:rsidRPr="00AF57E9" w:rsidRDefault="007E3137" w:rsidP="00222867">
      <w:pPr>
        <w:rPr>
          <w:rFonts w:asciiTheme="minorBidi" w:hAnsiTheme="minorBidi" w:cstheme="minorBidi"/>
          <w:b/>
          <w:sz w:val="21"/>
          <w:szCs w:val="21"/>
          <w:rtl/>
        </w:rPr>
      </w:pPr>
    </w:p>
    <w:p w14:paraId="00FA1FD9" w14:textId="77777777" w:rsidR="007E313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16A476BD" w14:textId="77777777" w:rsidR="007E3137" w:rsidRPr="00AF57E9" w:rsidRDefault="007E3137"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3FA31207" w14:textId="77777777" w:rsidTr="00222867">
        <w:tc>
          <w:tcPr>
            <w:tcW w:w="3085" w:type="dxa"/>
            <w:hideMark/>
          </w:tcPr>
          <w:p w14:paraId="3E6BFF43" w14:textId="77777777" w:rsidR="007E313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502C8112" w14:textId="77777777" w:rsidR="007E3137"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14:paraId="56607BE2" w14:textId="77777777" w:rsidR="007E313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4E7D7FF7" w14:textId="77777777" w:rsidR="007E3137" w:rsidRPr="00AF57E9" w:rsidRDefault="007E3137">
            <w:pPr>
              <w:ind w:right="283"/>
              <w:rPr>
                <w:rFonts w:asciiTheme="minorBidi" w:hAnsiTheme="minorBidi" w:cstheme="minorBidi"/>
                <w:b/>
                <w:sz w:val="21"/>
                <w:szCs w:val="21"/>
                <w:lang w:eastAsia="he-IL"/>
              </w:rPr>
            </w:pPr>
          </w:p>
        </w:tc>
      </w:tr>
    </w:tbl>
    <w:p w14:paraId="6DF77493" w14:textId="77777777" w:rsidR="007E3137" w:rsidRPr="00AF57E9" w:rsidRDefault="007E3137"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6"/>
        <w:gridCol w:w="2998"/>
      </w:tblGrid>
      <w:tr w:rsidR="007548B0" w14:paraId="3D4C489C" w14:textId="77777777" w:rsidTr="00222867">
        <w:tc>
          <w:tcPr>
            <w:tcW w:w="2698" w:type="dxa"/>
            <w:shd w:val="clear" w:color="auto" w:fill="E6E6E6"/>
            <w:hideMark/>
          </w:tcPr>
          <w:p w14:paraId="49402A08" w14:textId="77777777" w:rsidR="007E313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3D994DD9" w14:textId="77777777" w:rsidR="007E3137" w:rsidRPr="00762B6B" w:rsidRDefault="00F51801">
            <w:pPr>
              <w:rPr>
                <w:rFonts w:asciiTheme="minorBidi" w:hAnsiTheme="minorBidi" w:cstheme="minorBidi"/>
                <w:b/>
                <w:sz w:val="21"/>
                <w:szCs w:val="21"/>
                <w:rtl/>
                <w:lang w:eastAsia="he-IL"/>
              </w:rPr>
            </w:pPr>
            <w:proofErr w:type="spellStart"/>
            <w:r w:rsidRPr="00762B6B">
              <w:rPr>
                <w:rFonts w:asciiTheme="minorBidi" w:hAnsiTheme="minorBidi" w:cstheme="minorBidi"/>
                <w:b/>
                <w:sz w:val="21"/>
                <w:szCs w:val="21"/>
                <w:lang w:eastAsia="he-IL"/>
              </w:rPr>
              <w:t>Nanomatrics</w:t>
            </w:r>
            <w:proofErr w:type="spellEnd"/>
            <w:r w:rsidRPr="00762B6B">
              <w:rPr>
                <w:rFonts w:asciiTheme="minorBidi" w:hAnsiTheme="minorBidi" w:cstheme="minorBidi"/>
                <w:b/>
                <w:sz w:val="21"/>
                <w:szCs w:val="21"/>
                <w:lang w:eastAsia="he-IL"/>
              </w:rPr>
              <w:t xml:space="preserve"> </w:t>
            </w:r>
            <w:proofErr w:type="spellStart"/>
            <w:r w:rsidRPr="00762B6B">
              <w:rPr>
                <w:rFonts w:asciiTheme="minorBidi" w:hAnsiTheme="minorBidi" w:cstheme="minorBidi"/>
                <w:b/>
                <w:sz w:val="21"/>
                <w:szCs w:val="21"/>
                <w:lang w:eastAsia="he-IL"/>
              </w:rPr>
              <w:t>inc.</w:t>
            </w:r>
            <w:proofErr w:type="spellEnd"/>
          </w:p>
        </w:tc>
      </w:tr>
      <w:tr w:rsidR="007548B0" w14:paraId="1A24FCF4" w14:textId="77777777" w:rsidTr="00222867">
        <w:tc>
          <w:tcPr>
            <w:tcW w:w="2698" w:type="dxa"/>
            <w:shd w:val="clear" w:color="auto" w:fill="E6E6E6"/>
            <w:hideMark/>
          </w:tcPr>
          <w:p w14:paraId="328A6D27" w14:textId="77777777" w:rsidR="007E313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038A3AE7" w14:textId="77777777" w:rsidR="007E313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69025934" w14:textId="37D7D12B" w:rsidR="007E3137" w:rsidRPr="00762B6B" w:rsidRDefault="00C924DA">
            <w:pPr>
              <w:rPr>
                <w:rFonts w:asciiTheme="minorBidi" w:hAnsiTheme="minorBidi" w:cstheme="minorBidi" w:hint="cs"/>
                <w:b/>
                <w:sz w:val="21"/>
                <w:szCs w:val="21"/>
                <w:rtl/>
                <w:lang w:eastAsia="he-IL"/>
              </w:rPr>
            </w:pPr>
            <w:r>
              <w:rPr>
                <w:rFonts w:asciiTheme="minorBidi" w:hAnsiTheme="minorBidi" w:cstheme="minorBidi" w:hint="cs"/>
                <w:b/>
                <w:sz w:val="21"/>
                <w:szCs w:val="21"/>
                <w:rtl/>
                <w:lang w:eastAsia="he-IL"/>
              </w:rPr>
              <w:t>עוסק מורשה: 2025248</w:t>
            </w:r>
            <w:bookmarkStart w:id="0" w:name="_GoBack"/>
            <w:bookmarkEnd w:id="0"/>
          </w:p>
        </w:tc>
      </w:tr>
      <w:tr w:rsidR="007548B0" w14:paraId="12E29A3C" w14:textId="77777777" w:rsidTr="00222867">
        <w:tc>
          <w:tcPr>
            <w:tcW w:w="2698" w:type="dxa"/>
            <w:shd w:val="clear" w:color="auto" w:fill="E6E6E6"/>
            <w:hideMark/>
          </w:tcPr>
          <w:p w14:paraId="1808E70C" w14:textId="77777777" w:rsidR="007E313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28947900" w14:textId="313089EE" w:rsidR="007E3137" w:rsidRPr="00762B6B" w:rsidRDefault="009B6B29" w:rsidP="009B6B29">
            <w:pPr>
              <w:rPr>
                <w:rFonts w:asciiTheme="minorBidi" w:hAnsiTheme="minorBidi" w:cstheme="minorBidi"/>
                <w:b/>
                <w:sz w:val="21"/>
                <w:szCs w:val="21"/>
                <w:lang w:eastAsia="he-IL"/>
              </w:rPr>
            </w:pPr>
            <w:r w:rsidRPr="00762B6B">
              <w:rPr>
                <w:rFonts w:asciiTheme="minorBidi" w:hAnsiTheme="minorBidi" w:cstheme="minorBidi"/>
                <w:b/>
                <w:sz w:val="21"/>
                <w:szCs w:val="21"/>
                <w:rtl/>
              </w:rPr>
              <w:t xml:space="preserve">ספק יחיד </w:t>
            </w:r>
          </w:p>
        </w:tc>
        <w:tc>
          <w:tcPr>
            <w:tcW w:w="3060" w:type="dxa"/>
            <w:hideMark/>
          </w:tcPr>
          <w:p w14:paraId="62F2ACF8" w14:textId="2E282B7B" w:rsidR="007E3137" w:rsidRPr="00762B6B" w:rsidRDefault="008503B1" w:rsidP="009B6B29">
            <w:pPr>
              <w:rPr>
                <w:rFonts w:asciiTheme="minorBidi" w:hAnsiTheme="minorBidi" w:cstheme="minorBidi"/>
                <w:b/>
                <w:sz w:val="21"/>
                <w:szCs w:val="21"/>
                <w:lang w:eastAsia="he-IL"/>
              </w:rPr>
            </w:pPr>
            <w:r w:rsidRPr="00762B6B">
              <w:rPr>
                <w:rFonts w:ascii="Wingdings" w:hAnsi="Wingdings" w:cstheme="minorBidi"/>
                <w:b/>
                <w:sz w:val="21"/>
                <w:szCs w:val="21"/>
              </w:rPr>
              <w:sym w:font="Wingdings" w:char="F06E"/>
            </w:r>
            <w:r w:rsidR="009B6B29" w:rsidRPr="00762B6B">
              <w:rPr>
                <w:rFonts w:asciiTheme="minorBidi" w:hAnsiTheme="minorBidi" w:cstheme="minorBidi"/>
                <w:b/>
                <w:sz w:val="21"/>
                <w:szCs w:val="21"/>
                <w:rtl/>
              </w:rPr>
              <w:t xml:space="preserve">ספק חוץ </w:t>
            </w:r>
          </w:p>
        </w:tc>
      </w:tr>
      <w:tr w:rsidR="007548B0" w14:paraId="542B6A70" w14:textId="77777777" w:rsidTr="00222867">
        <w:tc>
          <w:tcPr>
            <w:tcW w:w="2698" w:type="dxa"/>
            <w:shd w:val="clear" w:color="auto" w:fill="E6E6E6"/>
            <w:hideMark/>
          </w:tcPr>
          <w:p w14:paraId="1A43B81B" w14:textId="77777777" w:rsidR="007E313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461A1090" w14:textId="464E9FE9" w:rsidR="007E3137" w:rsidRDefault="007B6160" w:rsidP="00FA0EC8">
            <w:pPr>
              <w:rPr>
                <w:rFonts w:asciiTheme="minorBidi" w:hAnsiTheme="minorBidi" w:cstheme="minorBidi"/>
                <w:b/>
                <w:sz w:val="21"/>
                <w:szCs w:val="21"/>
                <w:rtl/>
                <w:lang w:eastAsia="he-IL"/>
              </w:rPr>
            </w:pPr>
            <w:r w:rsidRPr="00762B6B">
              <w:rPr>
                <w:rFonts w:asciiTheme="minorBidi" w:hAnsiTheme="minorBidi" w:cstheme="minorBidi" w:hint="cs"/>
                <w:b/>
                <w:sz w:val="21"/>
                <w:szCs w:val="21"/>
                <w:rtl/>
                <w:lang w:eastAsia="he-IL"/>
              </w:rPr>
              <w:t>554,976 ₪ בתוספת מע"מ לכל שנה, עבור תחזוקה שנתית.</w:t>
            </w:r>
            <w:r w:rsidR="005616A6" w:rsidRPr="00762B6B">
              <w:rPr>
                <w:rFonts w:asciiTheme="minorBidi" w:hAnsiTheme="minorBidi" w:cstheme="minorBidi" w:hint="cs"/>
                <w:b/>
                <w:sz w:val="21"/>
                <w:szCs w:val="21"/>
                <w:rtl/>
                <w:lang w:eastAsia="he-IL"/>
              </w:rPr>
              <w:t xml:space="preserve"> עבור כל שנה נוספת הסכום יתעדכן בהתאם למדד המחירים לצרכן.</w:t>
            </w:r>
            <w:r w:rsidR="00BD047E">
              <w:rPr>
                <w:rFonts w:asciiTheme="minorBidi" w:hAnsiTheme="minorBidi" w:cstheme="minorBidi" w:hint="cs"/>
                <w:b/>
                <w:sz w:val="21"/>
                <w:szCs w:val="21"/>
                <w:rtl/>
                <w:lang w:eastAsia="he-IL"/>
              </w:rPr>
              <w:t xml:space="preserve"> על-פני תקופה של מקסימום 8 שנים, </w:t>
            </w:r>
          </w:p>
          <w:p w14:paraId="28ADE513" w14:textId="77777777" w:rsidR="00BD047E" w:rsidRDefault="00BD047E" w:rsidP="007B6160">
            <w:pPr>
              <w:rPr>
                <w:rFonts w:asciiTheme="minorBidi" w:hAnsiTheme="minorBidi" w:cstheme="minorBidi"/>
                <w:b/>
                <w:sz w:val="21"/>
                <w:szCs w:val="21"/>
                <w:rtl/>
                <w:lang w:eastAsia="he-IL"/>
              </w:rPr>
            </w:pPr>
          </w:p>
          <w:p w14:paraId="32FAA226" w14:textId="3B244CA9" w:rsidR="007B6160" w:rsidRPr="00762B6B" w:rsidRDefault="00041620" w:rsidP="00041620">
            <w:pPr>
              <w:rPr>
                <w:rFonts w:asciiTheme="minorBidi" w:hAnsiTheme="minorBidi" w:cstheme="minorBidi"/>
                <w:b/>
                <w:sz w:val="21"/>
                <w:szCs w:val="21"/>
                <w:lang w:eastAsia="he-IL"/>
              </w:rPr>
            </w:pPr>
            <w:r w:rsidRPr="00041620">
              <w:rPr>
                <w:rFonts w:asciiTheme="minorBidi" w:hAnsiTheme="minorBidi" w:cstheme="minorBidi"/>
                <w:b/>
                <w:sz w:val="21"/>
                <w:szCs w:val="21"/>
                <w:rtl/>
                <w:lang w:eastAsia="he-IL"/>
              </w:rPr>
              <w:t>בנוסף, מדף חלקי חילוף בעלות של 250,000 דולר אמריקאי בתוספת מע"מ, עם אופציה לרכישה נוספת של החלפים המפורטים בעקבות שימוש במדף החלפים הקיים</w:t>
            </w:r>
          </w:p>
        </w:tc>
      </w:tr>
      <w:tr w:rsidR="007548B0" w14:paraId="38822CCD" w14:textId="77777777" w:rsidTr="00222867">
        <w:tc>
          <w:tcPr>
            <w:tcW w:w="2698" w:type="dxa"/>
            <w:shd w:val="clear" w:color="auto" w:fill="E6E6E6"/>
            <w:hideMark/>
          </w:tcPr>
          <w:p w14:paraId="209F3457" w14:textId="77777777" w:rsidR="007E313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16A7A56E" w14:textId="28AE580D" w:rsidR="007E3137" w:rsidRPr="00762B6B" w:rsidRDefault="007B6160" w:rsidP="00FA0EC8">
            <w:pPr>
              <w:rPr>
                <w:rFonts w:asciiTheme="minorBidi" w:hAnsiTheme="minorBidi" w:cstheme="minorBidi"/>
                <w:b/>
                <w:sz w:val="21"/>
                <w:szCs w:val="21"/>
                <w:lang w:eastAsia="he-IL"/>
              </w:rPr>
            </w:pPr>
            <w:r w:rsidRPr="00762B6B">
              <w:rPr>
                <w:rFonts w:asciiTheme="minorBidi" w:hAnsiTheme="minorBidi" w:cstheme="minorBidi" w:hint="cs"/>
                <w:b/>
                <w:sz w:val="21"/>
                <w:szCs w:val="21"/>
                <w:rtl/>
                <w:lang w:eastAsia="he-IL"/>
              </w:rPr>
              <w:t>12 חודשים עם אופציה ל</w:t>
            </w:r>
            <w:r w:rsidR="00CD2052" w:rsidRPr="00762B6B">
              <w:rPr>
                <w:rFonts w:asciiTheme="minorBidi" w:hAnsiTheme="minorBidi" w:cstheme="minorBidi" w:hint="cs"/>
                <w:b/>
                <w:sz w:val="21"/>
                <w:szCs w:val="21"/>
                <w:rtl/>
                <w:lang w:eastAsia="he-IL"/>
              </w:rPr>
              <w:t xml:space="preserve">עד </w:t>
            </w:r>
            <w:r w:rsidR="00FA0EC8">
              <w:rPr>
                <w:rFonts w:asciiTheme="minorBidi" w:hAnsiTheme="minorBidi" w:cstheme="minorBidi"/>
                <w:bCs/>
                <w:sz w:val="21"/>
                <w:szCs w:val="21"/>
                <w:lang w:eastAsia="he-IL"/>
              </w:rPr>
              <w:t>84</w:t>
            </w:r>
            <w:r w:rsidR="00BD047E" w:rsidRPr="00FA0EC8">
              <w:rPr>
                <w:rFonts w:asciiTheme="minorBidi" w:hAnsiTheme="minorBidi" w:cstheme="minorBidi"/>
                <w:bCs/>
                <w:sz w:val="21"/>
                <w:szCs w:val="21"/>
                <w:rtl/>
                <w:lang w:eastAsia="he-IL"/>
              </w:rPr>
              <w:t xml:space="preserve"> </w:t>
            </w:r>
            <w:r w:rsidRPr="00762B6B">
              <w:rPr>
                <w:rFonts w:asciiTheme="minorBidi" w:hAnsiTheme="minorBidi" w:cstheme="minorBidi" w:hint="cs"/>
                <w:b/>
                <w:sz w:val="21"/>
                <w:szCs w:val="21"/>
                <w:rtl/>
                <w:lang w:eastAsia="he-IL"/>
              </w:rPr>
              <w:t>חודשים נוספים.</w:t>
            </w:r>
          </w:p>
        </w:tc>
      </w:tr>
    </w:tbl>
    <w:p w14:paraId="74FD8505" w14:textId="77777777" w:rsidR="007E3137" w:rsidRPr="00AF57E9" w:rsidRDefault="007E3137" w:rsidP="00222867">
      <w:pPr>
        <w:rPr>
          <w:rFonts w:asciiTheme="minorBidi" w:hAnsiTheme="minorBidi" w:cstheme="minorBidi"/>
          <w:bCs/>
          <w:sz w:val="21"/>
          <w:szCs w:val="21"/>
          <w:rtl/>
          <w:lang w:eastAsia="he-IL"/>
        </w:rPr>
      </w:pPr>
    </w:p>
    <w:p w14:paraId="3CE4F4C5" w14:textId="77777777" w:rsidR="007E313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368F0F65" w14:textId="77777777" w:rsidR="007E313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294E69C3" w14:textId="77777777" w:rsidR="007E3137" w:rsidRPr="00AF57E9" w:rsidRDefault="007E3137" w:rsidP="00222867">
      <w:pPr>
        <w:rPr>
          <w:rFonts w:asciiTheme="minorBidi" w:hAnsiTheme="minorBidi" w:cstheme="minorBidi"/>
          <w:bCs/>
          <w:sz w:val="21"/>
          <w:szCs w:val="21"/>
          <w:rtl/>
        </w:rPr>
      </w:pPr>
    </w:p>
    <w:p w14:paraId="403C3009" w14:textId="77777777" w:rsidR="007E313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600BAD13" w14:textId="77777777" w:rsidR="007E313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3AFB89A5" w14:textId="77777777" w:rsidR="007E313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5EDC4D51" w14:textId="77777777" w:rsidR="007E313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448EF61D" w14:textId="77777777" w:rsidR="007E3137" w:rsidRPr="00AF57E9" w:rsidRDefault="007E3137"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2B22DE2C" w14:textId="77777777" w:rsidTr="00762B6B">
        <w:tc>
          <w:tcPr>
            <w:tcW w:w="9019" w:type="dxa"/>
            <w:tcBorders>
              <w:top w:val="single" w:sz="4" w:space="0" w:color="auto"/>
              <w:left w:val="single" w:sz="4" w:space="0" w:color="auto"/>
              <w:bottom w:val="single" w:sz="4" w:space="0" w:color="auto"/>
              <w:right w:val="single" w:sz="4" w:space="0" w:color="auto"/>
            </w:tcBorders>
          </w:tcPr>
          <w:p w14:paraId="0C2B7668" w14:textId="77777777" w:rsidR="00B02B87" w:rsidRDefault="00B82F54" w:rsidP="00E56D4D">
            <w:pPr>
              <w:jc w:val="both"/>
              <w:rPr>
                <w:rFonts w:ascii="David" w:hAnsi="David" w:cs="David"/>
                <w:sz w:val="24"/>
                <w:szCs w:val="24"/>
                <w:rtl/>
              </w:rPr>
            </w:pPr>
            <w:r w:rsidRPr="00F51801">
              <w:rPr>
                <w:rFonts w:ascii="David" w:hAnsi="David" w:cs="David" w:hint="cs"/>
                <w:sz w:val="24"/>
                <w:szCs w:val="24"/>
                <w:rtl/>
              </w:rPr>
              <w:t xml:space="preserve">נכון להיום ישנן שתי חברות בינלאומיות, </w:t>
            </w:r>
            <w:proofErr w:type="spellStart"/>
            <w:r w:rsidRPr="00F51801">
              <w:rPr>
                <w:rFonts w:ascii="David" w:hAnsi="David" w:cs="David" w:hint="cs"/>
                <w:sz w:val="24"/>
                <w:szCs w:val="24"/>
                <w:rtl/>
              </w:rPr>
              <w:t>ננומטריקס</w:t>
            </w:r>
            <w:proofErr w:type="spellEnd"/>
            <w:r w:rsidRPr="00F51801">
              <w:rPr>
                <w:rFonts w:ascii="David" w:hAnsi="David" w:cs="David" w:hint="cs"/>
                <w:sz w:val="24"/>
                <w:szCs w:val="24"/>
                <w:rtl/>
              </w:rPr>
              <w:t xml:space="preserve"> מקנדה </w:t>
            </w:r>
            <w:proofErr w:type="spellStart"/>
            <w:r w:rsidRPr="00F51801">
              <w:rPr>
                <w:rFonts w:ascii="David" w:hAnsi="David" w:cs="David" w:hint="cs"/>
                <w:sz w:val="24"/>
                <w:szCs w:val="24"/>
                <w:rtl/>
              </w:rPr>
              <w:t>וקינמטריקס</w:t>
            </w:r>
            <w:proofErr w:type="spellEnd"/>
            <w:r w:rsidRPr="00F51801">
              <w:rPr>
                <w:rFonts w:ascii="David" w:hAnsi="David" w:cs="David" w:hint="cs"/>
                <w:sz w:val="24"/>
                <w:szCs w:val="24"/>
                <w:rtl/>
              </w:rPr>
              <w:t xml:space="preserve"> מארה"ב אשר יכולות לתת מענה תחזוקתי להיבטים </w:t>
            </w:r>
            <w:proofErr w:type="spellStart"/>
            <w:r w:rsidRPr="00F51801">
              <w:rPr>
                <w:rFonts w:ascii="David" w:hAnsi="David" w:cs="David" w:hint="cs"/>
                <w:sz w:val="24"/>
                <w:szCs w:val="24"/>
                <w:rtl/>
              </w:rPr>
              <w:t>הסיסמולוגיים</w:t>
            </w:r>
            <w:proofErr w:type="spellEnd"/>
            <w:r w:rsidRPr="00F51801">
              <w:rPr>
                <w:rFonts w:ascii="David" w:hAnsi="David" w:cs="David" w:hint="cs"/>
                <w:sz w:val="24"/>
                <w:szCs w:val="24"/>
                <w:rtl/>
              </w:rPr>
              <w:t xml:space="preserve"> הנדרשים ממערכת איסוף ארצית של רעידות אדמה. </w:t>
            </w:r>
          </w:p>
          <w:p w14:paraId="0941CF5B" w14:textId="2363767D" w:rsidR="00B82F54" w:rsidRPr="00F51801" w:rsidRDefault="00B02B87" w:rsidP="00CD2052">
            <w:pPr>
              <w:jc w:val="both"/>
              <w:rPr>
                <w:rFonts w:ascii="David" w:hAnsi="David" w:cs="David"/>
                <w:sz w:val="24"/>
                <w:szCs w:val="24"/>
                <w:rtl/>
              </w:rPr>
            </w:pPr>
            <w:r>
              <w:rPr>
                <w:rFonts w:ascii="David" w:hAnsi="David" w:cs="David" w:hint="cs"/>
                <w:sz w:val="24"/>
                <w:szCs w:val="24"/>
                <w:rtl/>
              </w:rPr>
              <w:t>מדובר בתחום ובשוק קטן והאגף לסיסמולוגיה במכון הגיאולוגי, כמוביל את אחת המערכות הבודדות בעולם למתן התרעה מוקדמת בפני רעידות אדמה, הינו בעל הכרות מלאה ומבוססת עם השוק הן המקומי והן הבינלאומי ומכך המסקנה היא כי לא קיים אף ספק בארץ, ורק שתי חברות בחו"ל. עם ה</w:t>
            </w:r>
            <w:r w:rsidR="00E56D4D">
              <w:rPr>
                <w:rFonts w:ascii="David" w:hAnsi="David" w:cs="David" w:hint="cs"/>
                <w:sz w:val="24"/>
                <w:szCs w:val="24"/>
                <w:rtl/>
              </w:rPr>
              <w:t xml:space="preserve">פנייה לחברת </w:t>
            </w:r>
            <w:proofErr w:type="spellStart"/>
            <w:r w:rsidR="00E56D4D">
              <w:rPr>
                <w:rFonts w:ascii="David" w:hAnsi="David" w:cs="David" w:hint="cs"/>
                <w:sz w:val="24"/>
                <w:szCs w:val="24"/>
                <w:rtl/>
              </w:rPr>
              <w:t>קינמטריקס</w:t>
            </w:r>
            <w:proofErr w:type="spellEnd"/>
            <w:r w:rsidR="00E56D4D">
              <w:rPr>
                <w:rFonts w:ascii="David" w:hAnsi="David" w:cs="David" w:hint="cs"/>
                <w:sz w:val="24"/>
                <w:szCs w:val="24"/>
                <w:rtl/>
              </w:rPr>
              <w:t xml:space="preserve"> לטובת בחינת אופציה לתחזוקת המערכת על ידם, הם השיבו בשלילה לאור פערים טכנולוגיים אשר הם לא מסוגלים לעמוד בהם. לאור זאת, החברה היחידה בעולם נכון להיום המסוגלת לספק את השירות הנ"ל למערכת תרועה היא חברת </w:t>
            </w:r>
            <w:proofErr w:type="spellStart"/>
            <w:r w:rsidR="00E56D4D">
              <w:rPr>
                <w:rFonts w:ascii="David" w:hAnsi="David" w:cs="David" w:hint="cs"/>
                <w:sz w:val="24"/>
                <w:szCs w:val="24"/>
                <w:rtl/>
              </w:rPr>
              <w:t>ננומטריקס</w:t>
            </w:r>
            <w:proofErr w:type="spellEnd"/>
            <w:r w:rsidR="00E56D4D">
              <w:rPr>
                <w:rFonts w:ascii="David" w:hAnsi="David" w:cs="David" w:hint="cs"/>
                <w:sz w:val="24"/>
                <w:szCs w:val="24"/>
                <w:rtl/>
              </w:rPr>
              <w:t xml:space="preserve">. </w:t>
            </w:r>
          </w:p>
          <w:p w14:paraId="3CBC82DE" w14:textId="77777777" w:rsidR="00B82F54" w:rsidRPr="00F51801" w:rsidRDefault="00B82F54" w:rsidP="00B82F54">
            <w:pPr>
              <w:jc w:val="both"/>
              <w:rPr>
                <w:rFonts w:ascii="David" w:hAnsi="David" w:cs="David"/>
                <w:sz w:val="24"/>
                <w:szCs w:val="24"/>
                <w:rtl/>
              </w:rPr>
            </w:pPr>
          </w:p>
          <w:p w14:paraId="26F549F4" w14:textId="77777777" w:rsidR="007E3137" w:rsidRPr="00AF57E9" w:rsidRDefault="007E3137">
            <w:pPr>
              <w:spacing w:line="360" w:lineRule="auto"/>
              <w:rPr>
                <w:rFonts w:asciiTheme="minorBidi" w:hAnsiTheme="minorBidi" w:cstheme="minorBidi"/>
                <w:b/>
                <w:sz w:val="21"/>
                <w:szCs w:val="21"/>
                <w:lang w:eastAsia="he-IL"/>
              </w:rPr>
            </w:pPr>
          </w:p>
        </w:tc>
      </w:tr>
    </w:tbl>
    <w:p w14:paraId="10FAE4AF" w14:textId="77777777" w:rsidR="007E3137" w:rsidRPr="00AF57E9" w:rsidRDefault="007E3137" w:rsidP="00222867">
      <w:pPr>
        <w:numPr>
          <w:ilvl w:val="12"/>
          <w:numId w:val="0"/>
        </w:numPr>
        <w:ind w:left="283" w:hanging="283"/>
        <w:rPr>
          <w:rFonts w:asciiTheme="minorBidi" w:hAnsiTheme="minorBidi" w:cstheme="minorBidi"/>
          <w:b/>
          <w:sz w:val="21"/>
          <w:szCs w:val="21"/>
          <w:rtl/>
          <w:lang w:eastAsia="he-IL"/>
        </w:rPr>
      </w:pPr>
    </w:p>
    <w:p w14:paraId="0423CED7" w14:textId="77777777" w:rsidR="007E313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6CC2C999" w14:textId="77777777" w:rsidR="007E3137" w:rsidRPr="00AF57E9" w:rsidRDefault="007E3137" w:rsidP="00222867">
      <w:pPr>
        <w:rPr>
          <w:rFonts w:asciiTheme="minorBidi" w:hAnsiTheme="minorBidi" w:cstheme="minorBidi"/>
          <w:b/>
          <w:sz w:val="21"/>
          <w:szCs w:val="21"/>
          <w:rtl/>
        </w:rPr>
      </w:pPr>
    </w:p>
    <w:p w14:paraId="07BCD4F7" w14:textId="105DBF4D"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7242CE3C" w14:textId="1E589E79" w:rsidR="007E313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4ED727D7" w14:textId="77777777" w:rsidTr="00222867">
        <w:tc>
          <w:tcPr>
            <w:tcW w:w="2698" w:type="dxa"/>
            <w:tcBorders>
              <w:top w:val="single" w:sz="4" w:space="0" w:color="auto"/>
              <w:left w:val="single" w:sz="4" w:space="0" w:color="auto"/>
              <w:bottom w:val="single" w:sz="4" w:space="0" w:color="auto"/>
              <w:right w:val="single" w:sz="4" w:space="0" w:color="auto"/>
            </w:tcBorders>
          </w:tcPr>
          <w:p w14:paraId="07EED115" w14:textId="77777777" w:rsidR="007E3137" w:rsidRPr="00AF57E9" w:rsidRDefault="00F51801">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ד"ר איתי </w:t>
            </w:r>
            <w:proofErr w:type="spellStart"/>
            <w:r>
              <w:rPr>
                <w:rFonts w:asciiTheme="minorBidi" w:hAnsiTheme="minorBidi" w:cstheme="minorBidi" w:hint="cs"/>
                <w:b/>
                <w:sz w:val="21"/>
                <w:szCs w:val="21"/>
                <w:rtl/>
                <w:lang w:eastAsia="he-IL"/>
              </w:rPr>
              <w:t>קורזון</w:t>
            </w:r>
            <w:proofErr w:type="spellEnd"/>
          </w:p>
        </w:tc>
        <w:tc>
          <w:tcPr>
            <w:tcW w:w="3420" w:type="dxa"/>
            <w:tcBorders>
              <w:top w:val="single" w:sz="4" w:space="0" w:color="auto"/>
              <w:left w:val="single" w:sz="4" w:space="0" w:color="auto"/>
              <w:bottom w:val="single" w:sz="4" w:space="0" w:color="auto"/>
              <w:right w:val="single" w:sz="4" w:space="0" w:color="auto"/>
            </w:tcBorders>
          </w:tcPr>
          <w:p w14:paraId="0DE4ECA4" w14:textId="77777777" w:rsidR="007E3137" w:rsidRDefault="00F51801">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מנהל </w:t>
            </w:r>
            <w:proofErr w:type="spellStart"/>
            <w:r>
              <w:rPr>
                <w:rFonts w:asciiTheme="minorBidi" w:hAnsiTheme="minorBidi" w:cstheme="minorBidi" w:hint="cs"/>
                <w:b/>
                <w:sz w:val="21"/>
                <w:szCs w:val="21"/>
                <w:rtl/>
                <w:lang w:eastAsia="he-IL"/>
              </w:rPr>
              <w:t>פרוייקט</w:t>
            </w:r>
            <w:proofErr w:type="spellEnd"/>
            <w:r>
              <w:rPr>
                <w:rFonts w:asciiTheme="minorBidi" w:hAnsiTheme="minorBidi" w:cstheme="minorBidi" w:hint="cs"/>
                <w:b/>
                <w:sz w:val="21"/>
                <w:szCs w:val="21"/>
                <w:rtl/>
                <w:lang w:eastAsia="he-IL"/>
              </w:rPr>
              <w:t xml:space="preserve"> תרועה ומנהל אגף סיסמולוגיה </w:t>
            </w:r>
          </w:p>
          <w:p w14:paraId="6FD7BAB7" w14:textId="77777777" w:rsidR="00FA0EC8" w:rsidRPr="00AF57E9" w:rsidRDefault="00FA0EC8">
            <w:pPr>
              <w:spacing w:line="360" w:lineRule="auto"/>
              <w:rPr>
                <w:rFonts w:asciiTheme="minorBidi" w:hAnsiTheme="minorBidi" w:cstheme="minorBidi"/>
                <w:b/>
                <w:sz w:val="21"/>
                <w:szCs w:val="21"/>
                <w:lang w:eastAsia="he-IL"/>
              </w:rPr>
            </w:pPr>
          </w:p>
        </w:tc>
        <w:tc>
          <w:tcPr>
            <w:tcW w:w="3202" w:type="dxa"/>
            <w:tcBorders>
              <w:top w:val="single" w:sz="4" w:space="0" w:color="auto"/>
              <w:left w:val="single" w:sz="4" w:space="0" w:color="auto"/>
              <w:bottom w:val="single" w:sz="4" w:space="0" w:color="auto"/>
              <w:right w:val="single" w:sz="4" w:space="0" w:color="auto"/>
            </w:tcBorders>
          </w:tcPr>
          <w:p w14:paraId="4222DF23" w14:textId="71B3F956" w:rsidR="007E3137" w:rsidRPr="00AF57E9" w:rsidRDefault="00FA0EC8">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lang w:bidi="ar-SA"/>
              </w:rPr>
              <w:drawing>
                <wp:anchor distT="0" distB="0" distL="114300" distR="114300" simplePos="0" relativeHeight="251658240" behindDoc="0" locked="0" layoutInCell="1" allowOverlap="1" wp14:anchorId="20714364" wp14:editId="40A4F7D6">
                  <wp:simplePos x="0" y="0"/>
                  <wp:positionH relativeFrom="column">
                    <wp:posOffset>452329</wp:posOffset>
                  </wp:positionH>
                  <wp:positionV relativeFrom="paragraph">
                    <wp:posOffset>39423</wp:posOffset>
                  </wp:positionV>
                  <wp:extent cx="1174030" cy="581727"/>
                  <wp:effectExtent l="0" t="0" r="0" b="2540"/>
                  <wp:wrapNone/>
                  <wp:docPr id="6739321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32158" name="Picture 67393215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74030" cy="581727"/>
                          </a:xfrm>
                          <a:prstGeom prst="rect">
                            <a:avLst/>
                          </a:prstGeom>
                        </pic:spPr>
                      </pic:pic>
                    </a:graphicData>
                  </a:graphic>
                  <wp14:sizeRelH relativeFrom="page">
                    <wp14:pctWidth>0</wp14:pctWidth>
                  </wp14:sizeRelH>
                  <wp14:sizeRelV relativeFrom="page">
                    <wp14:pctHeight>0</wp14:pctHeight>
                  </wp14:sizeRelV>
                </wp:anchor>
              </w:drawing>
            </w:r>
          </w:p>
        </w:tc>
      </w:tr>
      <w:tr w:rsidR="007548B0" w14:paraId="51D1E824"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2F20530D" w14:textId="77777777" w:rsidR="007E313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061EDB70" w14:textId="77777777" w:rsidR="007E313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68D516A0" w14:textId="77777777" w:rsidR="007E313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7CC39C1E" w14:textId="77777777" w:rsidR="007E3137" w:rsidRPr="00817FBA" w:rsidRDefault="007E3137" w:rsidP="00222867"/>
    <w:sectPr w:rsidR="007E313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7C4F5" w14:textId="77777777" w:rsidR="00130AAC" w:rsidRDefault="00130AAC">
      <w:r>
        <w:separator/>
      </w:r>
    </w:p>
  </w:endnote>
  <w:endnote w:type="continuationSeparator" w:id="0">
    <w:p w14:paraId="3368AFC8" w14:textId="77777777" w:rsidR="00130AAC" w:rsidRDefault="00130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2C4B529D"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53A71230" w14:textId="77777777" w:rsidR="007E3137"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4B718B29" w14:textId="77777777" w:rsidR="007E3137"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5DF487EC" w14:textId="10EE3388" w:rsidR="007E3137"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C924DA">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C924DA">
            <w:rPr>
              <w:rFonts w:ascii="Arial" w:hAnsi="Arial"/>
              <w:noProof/>
              <w:color w:val="FFFFFF" w:themeColor="background1"/>
              <w:rtl/>
            </w:rPr>
            <w:t>4</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090F5562" w14:textId="77777777" w:rsidR="007E3137" w:rsidRPr="0098529F" w:rsidRDefault="007E3137" w:rsidP="00354861">
          <w:pPr>
            <w:rPr>
              <w:rFonts w:ascii="Arial" w:hAnsi="Arial"/>
              <w:b/>
              <w:bCs/>
              <w:color w:val="FFFFFF" w:themeColor="background1"/>
            </w:rPr>
          </w:pPr>
        </w:p>
      </w:tc>
    </w:tr>
    <w:tr w:rsidR="007548B0" w14:paraId="5C251F1C"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60AD2BD9" w14:textId="77777777" w:rsidR="007E3137"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6E78035D" w14:textId="77777777" w:rsidR="007E3137"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0D25F755" w14:textId="77777777" w:rsidR="007E3137"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048E24C4" w14:textId="77777777" w:rsidR="007E3137"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656D4884" w14:textId="77777777" w:rsidTr="00FA7591">
      <w:trPr>
        <w:trHeight w:val="283"/>
      </w:trPr>
      <w:tc>
        <w:tcPr>
          <w:tcW w:w="5630" w:type="dxa"/>
          <w:gridSpan w:val="2"/>
          <w:tcBorders>
            <w:top w:val="single" w:sz="4" w:space="0" w:color="auto"/>
          </w:tcBorders>
          <w:shd w:val="clear" w:color="auto" w:fill="auto"/>
          <w:noWrap/>
          <w:vAlign w:val="center"/>
        </w:tcPr>
        <w:p w14:paraId="17275FF3" w14:textId="77777777" w:rsidR="007E3137"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5C989A88" w14:textId="77777777" w:rsidR="007E3137"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14:paraId="2C83EC7C" w14:textId="77777777" w:rsidR="007E3137" w:rsidRPr="00354861" w:rsidRDefault="007E3137"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A208B" w14:textId="77777777" w:rsidR="00130AAC" w:rsidRDefault="00130AAC">
      <w:r>
        <w:separator/>
      </w:r>
    </w:p>
  </w:footnote>
  <w:footnote w:type="continuationSeparator" w:id="0">
    <w:p w14:paraId="09FE3B7D" w14:textId="77777777" w:rsidR="00130AAC" w:rsidRDefault="00130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739C1C20"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41D29D93" w14:textId="77777777" w:rsidR="007E3137"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47F3EB71" w14:textId="77777777" w:rsidR="007E3137"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3BD81C17"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46EFDBCE" w14:textId="77777777" w:rsidR="007E3137" w:rsidRPr="00D84715" w:rsidRDefault="009B6B29" w:rsidP="008960FF">
          <w:pPr>
            <w:rPr>
              <w:rFonts w:ascii="Arial" w:hAnsi="Arial"/>
            </w:rPr>
          </w:pPr>
          <w:r>
            <w:rPr>
              <w:rFonts w:ascii="Arial" w:hAnsi="Arial"/>
              <w:noProof/>
              <w:lang w:bidi="ar-SA"/>
            </w:rPr>
            <w:drawing>
              <wp:inline distT="0" distB="0" distL="0" distR="0" wp14:anchorId="77BCD271" wp14:editId="21E23E47">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7AD04221" w14:textId="77777777" w:rsidR="007E3137"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2285D317" w14:textId="77777777" w:rsidR="007E3137"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02FFF0CD" w14:textId="77777777" w:rsidR="007E3137"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2FC59AFA" w14:textId="77777777" w:rsidR="007E3137"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AD72CA2" w14:textId="77777777" w:rsidR="007E3137"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15E2D383" w14:textId="77777777" w:rsidTr="008960FF">
      <w:trPr>
        <w:trHeight w:val="261"/>
        <w:jc w:val="center"/>
      </w:trPr>
      <w:tc>
        <w:tcPr>
          <w:tcW w:w="1840" w:type="dxa"/>
          <w:vMerge/>
          <w:tcBorders>
            <w:left w:val="single" w:sz="4" w:space="0" w:color="auto"/>
          </w:tcBorders>
          <w:shd w:val="clear" w:color="auto" w:fill="F2F2F2"/>
          <w:vAlign w:val="center"/>
        </w:tcPr>
        <w:p w14:paraId="6CBA8501" w14:textId="77777777" w:rsidR="007E3137" w:rsidRPr="00D84715" w:rsidRDefault="007E3137" w:rsidP="008960FF">
          <w:pPr>
            <w:rPr>
              <w:rFonts w:ascii="Arial" w:hAnsi="Arial"/>
            </w:rPr>
          </w:pPr>
        </w:p>
      </w:tc>
      <w:tc>
        <w:tcPr>
          <w:tcW w:w="3612" w:type="dxa"/>
          <w:vMerge/>
          <w:tcBorders>
            <w:left w:val="nil"/>
            <w:right w:val="single" w:sz="4" w:space="0" w:color="auto"/>
          </w:tcBorders>
          <w:shd w:val="clear" w:color="auto" w:fill="F2F2F2"/>
        </w:tcPr>
        <w:p w14:paraId="4A8D71B9" w14:textId="77777777" w:rsidR="007E3137" w:rsidRDefault="007E3137"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2F509183" w14:textId="77777777" w:rsidR="007E3137"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0EB171F" w14:textId="77777777" w:rsidR="007E3137"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2D0FF74F" w14:textId="77777777" w:rsidTr="008960FF">
      <w:trPr>
        <w:trHeight w:val="261"/>
        <w:jc w:val="center"/>
      </w:trPr>
      <w:tc>
        <w:tcPr>
          <w:tcW w:w="1840" w:type="dxa"/>
          <w:vMerge/>
          <w:tcBorders>
            <w:left w:val="single" w:sz="4" w:space="0" w:color="auto"/>
          </w:tcBorders>
          <w:shd w:val="clear" w:color="auto" w:fill="F2F2F2"/>
          <w:vAlign w:val="center"/>
        </w:tcPr>
        <w:p w14:paraId="39D8F480" w14:textId="77777777" w:rsidR="007E3137" w:rsidRPr="00D84715" w:rsidRDefault="007E3137" w:rsidP="008960FF">
          <w:pPr>
            <w:rPr>
              <w:rFonts w:ascii="Arial" w:hAnsi="Arial"/>
            </w:rPr>
          </w:pPr>
        </w:p>
      </w:tc>
      <w:tc>
        <w:tcPr>
          <w:tcW w:w="3612" w:type="dxa"/>
          <w:vMerge/>
          <w:tcBorders>
            <w:left w:val="nil"/>
            <w:right w:val="single" w:sz="4" w:space="0" w:color="auto"/>
          </w:tcBorders>
          <w:shd w:val="clear" w:color="auto" w:fill="F2F2F2"/>
        </w:tcPr>
        <w:p w14:paraId="532896E9" w14:textId="77777777" w:rsidR="007E3137" w:rsidRPr="00D84715" w:rsidRDefault="007E3137"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7323C43" w14:textId="77777777" w:rsidR="007E3137"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D3ECB74" w14:textId="77777777" w:rsidR="007E3137" w:rsidRPr="00671AFA" w:rsidRDefault="009B6B29" w:rsidP="008960FF">
          <w:pPr>
            <w:rPr>
              <w:rFonts w:ascii="Arial" w:hAnsi="Arial"/>
              <w:rtl/>
            </w:rPr>
          </w:pPr>
          <w:r>
            <w:rPr>
              <w:rFonts w:ascii="Arial" w:hAnsi="Arial" w:hint="cs"/>
              <w:rtl/>
            </w:rPr>
            <w:t>7.3.6.2</w:t>
          </w:r>
        </w:p>
      </w:tc>
    </w:tr>
    <w:tr w:rsidR="007548B0" w14:paraId="477ED4F6" w14:textId="77777777" w:rsidTr="008960FF">
      <w:trPr>
        <w:trHeight w:val="261"/>
        <w:jc w:val="center"/>
      </w:trPr>
      <w:tc>
        <w:tcPr>
          <w:tcW w:w="1840" w:type="dxa"/>
          <w:vMerge/>
          <w:tcBorders>
            <w:left w:val="single" w:sz="4" w:space="0" w:color="auto"/>
          </w:tcBorders>
          <w:shd w:val="clear" w:color="auto" w:fill="F2F2F2"/>
          <w:vAlign w:val="center"/>
        </w:tcPr>
        <w:p w14:paraId="588F6731" w14:textId="77777777" w:rsidR="007E3137" w:rsidRPr="00D84715" w:rsidRDefault="007E3137" w:rsidP="008960FF">
          <w:pPr>
            <w:rPr>
              <w:rFonts w:ascii="Arial" w:hAnsi="Arial"/>
            </w:rPr>
          </w:pPr>
        </w:p>
      </w:tc>
      <w:tc>
        <w:tcPr>
          <w:tcW w:w="3612" w:type="dxa"/>
          <w:vMerge/>
          <w:tcBorders>
            <w:left w:val="nil"/>
            <w:right w:val="single" w:sz="4" w:space="0" w:color="auto"/>
          </w:tcBorders>
          <w:shd w:val="clear" w:color="auto" w:fill="F2F2F2"/>
        </w:tcPr>
        <w:p w14:paraId="1076A64F" w14:textId="77777777" w:rsidR="007E3137" w:rsidRPr="00D84715" w:rsidRDefault="007E3137"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2D6E091" w14:textId="77777777" w:rsidR="007E3137"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871F988" w14:textId="77777777" w:rsidR="007E3137"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393E7CFD"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67BCB343"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4D35FFA2"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2B9CD214"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3A341625"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7B424ADA" w14:textId="77777777" w:rsidR="009B6B29" w:rsidRPr="00F8548C" w:rsidRDefault="009B6B29" w:rsidP="009B6B29">
          <w:pPr>
            <w:rPr>
              <w:rFonts w:ascii="Arial" w:hAnsi="Arial"/>
              <w:rtl/>
            </w:rPr>
          </w:pPr>
          <w:r w:rsidRPr="00BC3D4D">
            <w:rPr>
              <w:rFonts w:ascii="Arial" w:hAnsi="Arial" w:hint="cs"/>
              <w:rtl/>
            </w:rPr>
            <w:t>תת מהדורה:01</w:t>
          </w:r>
        </w:p>
      </w:tc>
    </w:tr>
  </w:tbl>
  <w:p w14:paraId="2D4DD00D" w14:textId="77777777" w:rsidR="007E3137" w:rsidRPr="00D84715" w:rsidRDefault="007E3137"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AAD1800"/>
    <w:multiLevelType w:val="multilevel"/>
    <w:tmpl w:val="6CE4FFAE"/>
    <w:lvl w:ilvl="0">
      <w:start w:val="1"/>
      <w:numFmt w:val="bullet"/>
      <w:lvlText w:val=""/>
      <w:lvlJc w:val="left"/>
      <w:pPr>
        <w:ind w:left="720" w:hanging="360"/>
      </w:pPr>
      <w:rPr>
        <w:rFonts w:ascii="Symbol" w:hAnsi="Symbol" w:hint="default"/>
        <w:sz w:val="28"/>
        <w:szCs w:val="28"/>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25B13B0"/>
    <w:multiLevelType w:val="hybridMultilevel"/>
    <w:tmpl w:val="4896F99C"/>
    <w:lvl w:ilvl="0" w:tplc="57D280B2">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7"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8"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0" w15:restartNumberingAfterBreak="0">
    <w:nsid w:val="736E0E7A"/>
    <w:multiLevelType w:val="multilevel"/>
    <w:tmpl w:val="0409001D"/>
    <w:numStyleLink w:val="SolelBulletList1"/>
  </w:abstractNum>
  <w:abstractNum w:abstractNumId="11"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7"/>
  </w:num>
  <w:num w:numId="3">
    <w:abstractNumId w:val="0"/>
  </w:num>
  <w:num w:numId="4">
    <w:abstractNumId w:val="8"/>
  </w:num>
  <w:num w:numId="5">
    <w:abstractNumId w:val="5"/>
  </w:num>
  <w:num w:numId="6">
    <w:abstractNumId w:val="4"/>
  </w:num>
  <w:num w:numId="7">
    <w:abstractNumId w:val="3"/>
  </w:num>
  <w:num w:numId="8">
    <w:abstractNumId w:val="6"/>
  </w:num>
  <w:num w:numId="9">
    <w:abstractNumId w:val="9"/>
  </w:num>
  <w:num w:numId="10">
    <w:abstractNumId w:val="11"/>
  </w:num>
  <w:num w:numId="11">
    <w:abstractNumId w:val="10"/>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0BB"/>
    <w:rsid w:val="00001D45"/>
    <w:rsid w:val="00036FAA"/>
    <w:rsid w:val="00041620"/>
    <w:rsid w:val="000B4A18"/>
    <w:rsid w:val="00130AAC"/>
    <w:rsid w:val="00144805"/>
    <w:rsid w:val="00182F30"/>
    <w:rsid w:val="001A1865"/>
    <w:rsid w:val="00223DAF"/>
    <w:rsid w:val="002434E0"/>
    <w:rsid w:val="002D3EDA"/>
    <w:rsid w:val="00336CDD"/>
    <w:rsid w:val="00361D03"/>
    <w:rsid w:val="003651B8"/>
    <w:rsid w:val="00373E69"/>
    <w:rsid w:val="004251D1"/>
    <w:rsid w:val="005616A6"/>
    <w:rsid w:val="006A12B6"/>
    <w:rsid w:val="007548B0"/>
    <w:rsid w:val="00762B6B"/>
    <w:rsid w:val="007B6160"/>
    <w:rsid w:val="007E3137"/>
    <w:rsid w:val="008503B1"/>
    <w:rsid w:val="00974BD9"/>
    <w:rsid w:val="009B6B29"/>
    <w:rsid w:val="009E299D"/>
    <w:rsid w:val="009F7FB7"/>
    <w:rsid w:val="00A74432"/>
    <w:rsid w:val="00A83ADB"/>
    <w:rsid w:val="00AD7EF3"/>
    <w:rsid w:val="00AE1D89"/>
    <w:rsid w:val="00B02B87"/>
    <w:rsid w:val="00B82F54"/>
    <w:rsid w:val="00B83857"/>
    <w:rsid w:val="00B85E4D"/>
    <w:rsid w:val="00B92089"/>
    <w:rsid w:val="00BD047E"/>
    <w:rsid w:val="00BD0FEC"/>
    <w:rsid w:val="00C924DA"/>
    <w:rsid w:val="00CD2052"/>
    <w:rsid w:val="00D235C8"/>
    <w:rsid w:val="00D87CA8"/>
    <w:rsid w:val="00E56D4D"/>
    <w:rsid w:val="00EB52E3"/>
    <w:rsid w:val="00F13D02"/>
    <w:rsid w:val="00F17656"/>
    <w:rsid w:val="00F51801"/>
    <w:rsid w:val="00FA0EC8"/>
    <w:rsid w:val="00FB45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AAF453"/>
  <w15:docId w15:val="{CFDE289A-9284-422B-92F1-53D21526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styleId="aff0">
    <w:name w:val="Revision"/>
    <w:hidden/>
    <w:uiPriority w:val="99"/>
    <w:semiHidden/>
    <w:rsid w:val="00B92089"/>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79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www.w3.org/XML/1998/namespace"/>
    <ds:schemaRef ds:uri="http://purl.org/dc/dcmitype/"/>
    <ds:schemaRef ds:uri="a46656d4-8850-49b3-aebd-68bd05f7f43d"/>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56A8EC-AD29-4884-ABCA-2CD9E574B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3</TotalTime>
  <Pages>4</Pages>
  <Words>1175</Words>
  <Characters>6000</Characters>
  <Application>Microsoft Office Word</Application>
  <DocSecurity>0</DocSecurity>
  <Lines>50</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Chedva Ben Shabat</cp:lastModifiedBy>
  <cp:revision>3</cp:revision>
  <dcterms:created xsi:type="dcterms:W3CDTF">2025-06-09T10:52:00Z</dcterms:created>
  <dcterms:modified xsi:type="dcterms:W3CDTF">2025-06-09T11:37:00Z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